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9468" w:type="dxa"/>
        <w:tblLook w:val="0000" w:firstRow="0" w:lastRow="0" w:firstColumn="0" w:lastColumn="0" w:noHBand="0" w:noVBand="0"/>
      </w:tblPr>
      <w:tblGrid>
        <w:gridCol w:w="1638"/>
        <w:gridCol w:w="7830"/>
      </w:tblGrid>
      <w:tr w:rsidR="005526CB" w:rsidRPr="00342A2D" w14:paraId="4A77FA7E" w14:textId="77777777" w:rsidTr="00BD10ED">
        <w:trPr>
          <w:trHeight w:val="231"/>
        </w:trPr>
        <w:tc>
          <w:tcPr>
            <w:tcW w:w="1638" w:type="dxa"/>
          </w:tcPr>
          <w:p w14:paraId="7B914161" w14:textId="77777777" w:rsidR="005526CB" w:rsidRPr="00342A2D" w:rsidRDefault="005526CB" w:rsidP="00BD10ED">
            <w:pPr>
              <w:pStyle w:val="NormalforTable"/>
            </w:pPr>
            <w:r>
              <w:rPr>
                <w:b w:val="0"/>
                <w:bCs w:val="0"/>
              </w:rPr>
              <w:br w:type="page"/>
            </w:r>
            <w:bookmarkStart w:id="0" w:name="_Hlk196293729"/>
            <w:r w:rsidRPr="00342A2D">
              <w:t>Date:</w:t>
            </w:r>
          </w:p>
        </w:tc>
        <w:tc>
          <w:tcPr>
            <w:tcW w:w="7830" w:type="dxa"/>
          </w:tcPr>
          <w:p w14:paraId="0E861FA0" w14:textId="1BA6066C" w:rsidR="005526CB" w:rsidRPr="00E539FA" w:rsidRDefault="00542C14" w:rsidP="00BD10ED">
            <w:pPr>
              <w:pStyle w:val="NormalforTable"/>
              <w:rPr>
                <w:b w:val="0"/>
                <w:bCs w:val="0"/>
              </w:rPr>
            </w:pPr>
            <w:r>
              <w:rPr>
                <w:b w:val="0"/>
                <w:bCs w:val="0"/>
              </w:rPr>
              <w:t xml:space="preserve">September </w:t>
            </w:r>
            <w:r w:rsidR="00E25B4F">
              <w:rPr>
                <w:b w:val="0"/>
                <w:bCs w:val="0"/>
              </w:rPr>
              <w:t>7</w:t>
            </w:r>
            <w:r>
              <w:rPr>
                <w:b w:val="0"/>
                <w:bCs w:val="0"/>
              </w:rPr>
              <w:t>, 2026</w:t>
            </w:r>
          </w:p>
        </w:tc>
      </w:tr>
      <w:tr w:rsidR="005526CB" w:rsidRPr="00342A2D" w14:paraId="38C49973" w14:textId="77777777" w:rsidTr="00BD10ED">
        <w:trPr>
          <w:trHeight w:val="72"/>
        </w:trPr>
        <w:tc>
          <w:tcPr>
            <w:tcW w:w="1638" w:type="dxa"/>
          </w:tcPr>
          <w:p w14:paraId="77D1848B" w14:textId="77777777" w:rsidR="005526CB" w:rsidRPr="00342A2D" w:rsidRDefault="005526CB" w:rsidP="00BD10ED">
            <w:pPr>
              <w:pStyle w:val="NormalforTable"/>
            </w:pPr>
            <w:r w:rsidRPr="00342A2D">
              <w:t>To:</w:t>
            </w:r>
          </w:p>
        </w:tc>
        <w:tc>
          <w:tcPr>
            <w:tcW w:w="7830" w:type="dxa"/>
          </w:tcPr>
          <w:p w14:paraId="3BD6C15B" w14:textId="77777777" w:rsidR="005526CB" w:rsidRPr="00342A2D" w:rsidRDefault="005526CB" w:rsidP="00BD10ED">
            <w:pPr>
              <w:pStyle w:val="NormalforTable"/>
              <w:rPr>
                <w:b w:val="0"/>
                <w:bCs w:val="0"/>
              </w:rPr>
            </w:pPr>
            <w:r w:rsidRPr="00342A2D">
              <w:rPr>
                <w:b w:val="0"/>
                <w:bCs w:val="0"/>
              </w:rPr>
              <w:t>Board of Directors</w:t>
            </w:r>
          </w:p>
        </w:tc>
      </w:tr>
      <w:tr w:rsidR="005526CB" w:rsidRPr="00342A2D" w14:paraId="17080BE1" w14:textId="77777777" w:rsidTr="00BD10ED">
        <w:trPr>
          <w:trHeight w:val="72"/>
        </w:trPr>
        <w:tc>
          <w:tcPr>
            <w:tcW w:w="1638" w:type="dxa"/>
          </w:tcPr>
          <w:p w14:paraId="693F9F00" w14:textId="77777777" w:rsidR="005526CB" w:rsidRPr="00342A2D" w:rsidRDefault="005526CB" w:rsidP="00BD10ED">
            <w:pPr>
              <w:pStyle w:val="NormalforTable"/>
            </w:pPr>
            <w:r w:rsidRPr="00342A2D">
              <w:t>From:</w:t>
            </w:r>
          </w:p>
        </w:tc>
        <w:tc>
          <w:tcPr>
            <w:tcW w:w="7830" w:type="dxa"/>
          </w:tcPr>
          <w:p w14:paraId="48C3B51E" w14:textId="16821F97" w:rsidR="005526CB" w:rsidRPr="00342A2D" w:rsidRDefault="00ED3559" w:rsidP="00BD10ED">
            <w:pPr>
              <w:pStyle w:val="NormalforTable"/>
            </w:pPr>
            <w:r w:rsidRPr="00341857">
              <w:rPr>
                <w:b w:val="0"/>
                <w:bCs w:val="0"/>
              </w:rPr>
              <w:t>Caitlin Smith, Technical Advisory Committee (TAC) Chair</w:t>
            </w:r>
          </w:p>
        </w:tc>
      </w:tr>
      <w:tr w:rsidR="005526CB" w:rsidRPr="00342A2D" w14:paraId="4E126EC7" w14:textId="77777777" w:rsidTr="00BD10ED">
        <w:trPr>
          <w:trHeight w:val="72"/>
        </w:trPr>
        <w:tc>
          <w:tcPr>
            <w:tcW w:w="1638" w:type="dxa"/>
          </w:tcPr>
          <w:p w14:paraId="2ABC7142" w14:textId="77777777" w:rsidR="005526CB" w:rsidRPr="00342A2D" w:rsidRDefault="005526CB" w:rsidP="00BD10ED">
            <w:pPr>
              <w:pStyle w:val="NormalforTable"/>
            </w:pPr>
            <w:r w:rsidRPr="00342A2D">
              <w:t>Subject:</w:t>
            </w:r>
          </w:p>
        </w:tc>
        <w:tc>
          <w:tcPr>
            <w:tcW w:w="7830" w:type="dxa"/>
          </w:tcPr>
          <w:p w14:paraId="1A51C580" w14:textId="57822C71" w:rsidR="005526CB" w:rsidRPr="00342A2D" w:rsidRDefault="00ED3559" w:rsidP="00BD10ED">
            <w:pPr>
              <w:pStyle w:val="NormalforTable"/>
            </w:pPr>
            <w:r w:rsidRPr="00341857">
              <w:rPr>
                <w:b w:val="0"/>
                <w:bCs w:val="0"/>
              </w:rPr>
              <w:t>Revision Requests</w:t>
            </w:r>
            <w:r>
              <w:rPr>
                <w:b w:val="0"/>
                <w:bCs w:val="0"/>
              </w:rPr>
              <w:t xml:space="preserve"> with Opposing Votes</w:t>
            </w:r>
            <w:r w:rsidRPr="00341857">
              <w:rPr>
                <w:b w:val="0"/>
                <w:bCs w:val="0"/>
              </w:rPr>
              <w:t xml:space="preserve"> Recommended by TAC for Approval</w:t>
            </w:r>
          </w:p>
        </w:tc>
      </w:tr>
      <w:bookmarkEnd w:id="0"/>
    </w:tbl>
    <w:p w14:paraId="3430B9BC" w14:textId="77777777" w:rsidR="005526CB" w:rsidRPr="00780658" w:rsidRDefault="005526CB" w:rsidP="005526CB"/>
    <w:p w14:paraId="4C523B49" w14:textId="77777777" w:rsidR="005526CB" w:rsidRPr="003F5BB4" w:rsidRDefault="005526CB" w:rsidP="005526CB">
      <w:pPr>
        <w:pStyle w:val="Heading2"/>
        <w:jc w:val="center"/>
      </w:pPr>
      <w:r w:rsidRPr="003F5BB4">
        <w:t>Issue for the ERCOT Board of Directors</w:t>
      </w:r>
    </w:p>
    <w:p w14:paraId="09B93F22" w14:textId="77777777" w:rsidR="005526CB" w:rsidRPr="00780658" w:rsidRDefault="005526CB" w:rsidP="005526CB">
      <w:pPr>
        <w:pStyle w:val="BulletIndent"/>
      </w:pPr>
    </w:p>
    <w:tbl>
      <w:tblPr>
        <w:tblW w:w="0" w:type="auto"/>
        <w:tblLook w:val="0000" w:firstRow="0" w:lastRow="0" w:firstColumn="0" w:lastColumn="0" w:noHBand="0" w:noVBand="0"/>
      </w:tblPr>
      <w:tblGrid>
        <w:gridCol w:w="9468"/>
      </w:tblGrid>
      <w:tr w:rsidR="005526CB" w:rsidRPr="00780658" w14:paraId="50635A02" w14:textId="77777777" w:rsidTr="00BD10ED">
        <w:trPr>
          <w:trHeight w:val="540"/>
        </w:trPr>
        <w:tc>
          <w:tcPr>
            <w:tcW w:w="9468" w:type="dxa"/>
            <w:tcBorders>
              <w:bottom w:val="nil"/>
            </w:tcBorders>
          </w:tcPr>
          <w:p w14:paraId="22B7A623" w14:textId="64DDF8A9" w:rsidR="005526CB" w:rsidRPr="00342A2D" w:rsidRDefault="005526CB" w:rsidP="00ED5715">
            <w:pPr>
              <w:pStyle w:val="BulletIndent"/>
              <w:jc w:val="both"/>
              <w:rPr>
                <w:rFonts w:ascii="Arial" w:hAnsi="Arial" w:cs="Arial"/>
                <w:b/>
                <w:bCs/>
              </w:rPr>
            </w:pPr>
            <w:r w:rsidRPr="00342A2D">
              <w:rPr>
                <w:rFonts w:ascii="Arial" w:hAnsi="Arial" w:cs="Arial"/>
                <w:b/>
                <w:bCs/>
              </w:rPr>
              <w:t xml:space="preserve">ERCOT Board of Directors Meeting Date: </w:t>
            </w:r>
            <w:r w:rsidR="00542C14" w:rsidRPr="00DA3DBA">
              <w:rPr>
                <w:rFonts w:ascii="Arial" w:hAnsi="Arial" w:cs="Arial"/>
              </w:rPr>
              <w:t>September 14 – 15, 2026</w:t>
            </w:r>
          </w:p>
          <w:p w14:paraId="7A6D5BB0" w14:textId="54212AF5" w:rsidR="005526CB" w:rsidRPr="00780658" w:rsidRDefault="005526CB" w:rsidP="00ED5715">
            <w:pPr>
              <w:pStyle w:val="BulletIndent"/>
              <w:jc w:val="both"/>
              <w:rPr>
                <w:b/>
              </w:rPr>
            </w:pPr>
            <w:r w:rsidRPr="00342A2D">
              <w:rPr>
                <w:rFonts w:ascii="Arial" w:hAnsi="Arial" w:cs="Arial"/>
                <w:b/>
                <w:u w:val="single"/>
              </w:rPr>
              <w:t>Item No.:</w:t>
            </w:r>
            <w:r w:rsidRPr="00342A2D">
              <w:rPr>
                <w:rFonts w:ascii="Arial" w:hAnsi="Arial" w:cs="Arial"/>
              </w:rPr>
              <w:t xml:space="preserve"> </w:t>
            </w:r>
            <w:r w:rsidR="003456DC">
              <w:rPr>
                <w:rFonts w:ascii="Arial" w:hAnsi="Arial" w:cs="Arial"/>
              </w:rPr>
              <w:t>17.1</w:t>
            </w:r>
          </w:p>
        </w:tc>
      </w:tr>
    </w:tbl>
    <w:p w14:paraId="0E80EE4C" w14:textId="77777777" w:rsidR="005526CB" w:rsidRPr="00780658" w:rsidRDefault="005526CB" w:rsidP="00ED5715">
      <w:pPr>
        <w:jc w:val="both"/>
      </w:pPr>
    </w:p>
    <w:tbl>
      <w:tblPr>
        <w:tblStyle w:val="GridTable1Light-Accent2"/>
        <w:tblW w:w="0" w:type="auto"/>
        <w:tblLook w:val="0000" w:firstRow="0" w:lastRow="0" w:firstColumn="0" w:lastColumn="0" w:noHBand="0" w:noVBand="0"/>
      </w:tblPr>
      <w:tblGrid>
        <w:gridCol w:w="9468"/>
      </w:tblGrid>
      <w:tr w:rsidR="005526CB" w:rsidRPr="003F5BB4" w14:paraId="4FD8993C" w14:textId="77777777" w:rsidTr="00BD10ED">
        <w:trPr>
          <w:trHeight w:val="365"/>
        </w:trPr>
        <w:tc>
          <w:tcPr>
            <w:tcW w:w="9468" w:type="dxa"/>
          </w:tcPr>
          <w:p w14:paraId="03429ED9" w14:textId="34581F84" w:rsidR="005526CB" w:rsidRDefault="005526CB" w:rsidP="00ED5715">
            <w:pPr>
              <w:pStyle w:val="NormalforTable"/>
              <w:jc w:val="both"/>
              <w:rPr>
                <w:b w:val="0"/>
                <w:bCs w:val="0"/>
              </w:rPr>
            </w:pPr>
            <w:r w:rsidRPr="003F5BB4">
              <w:t>Issue:</w:t>
            </w:r>
            <w:r>
              <w:t xml:space="preserve"> </w:t>
            </w:r>
            <w:r w:rsidR="00ED3559">
              <w:t xml:space="preserve"> </w:t>
            </w:r>
            <w:r w:rsidR="00ED3559" w:rsidRPr="00ED3559">
              <w:rPr>
                <w:b w:val="0"/>
                <w:bCs w:val="0"/>
              </w:rPr>
              <w:t xml:space="preserve">Consideration of </w:t>
            </w:r>
            <w:r w:rsidR="00741687">
              <w:rPr>
                <w:b w:val="0"/>
                <w:bCs w:val="0"/>
              </w:rPr>
              <w:t xml:space="preserve">the </w:t>
            </w:r>
            <w:r w:rsidR="00542C14">
              <w:rPr>
                <w:b w:val="0"/>
                <w:bCs w:val="0"/>
              </w:rPr>
              <w:t>Planning Guide Revision Request (</w:t>
            </w:r>
            <w:r w:rsidR="00542C14" w:rsidRPr="00542C14">
              <w:rPr>
                <w:b w:val="0"/>
                <w:bCs w:val="0"/>
              </w:rPr>
              <w:t>PGRR</w:t>
            </w:r>
            <w:r w:rsidR="00542C14">
              <w:rPr>
                <w:b w:val="0"/>
                <w:bCs w:val="0"/>
              </w:rPr>
              <w:t xml:space="preserve">) </w:t>
            </w:r>
            <w:r w:rsidR="00542C14" w:rsidRPr="00542C14">
              <w:rPr>
                <w:b w:val="0"/>
                <w:bCs w:val="0"/>
              </w:rPr>
              <w:t>144, Dynamic Model Submission and Review Requirements for Large Loads including Large Computational Loads</w:t>
            </w:r>
            <w:r w:rsidR="00542C14">
              <w:rPr>
                <w:b w:val="0"/>
                <w:bCs w:val="0"/>
              </w:rPr>
              <w:t xml:space="preserve">, </w:t>
            </w:r>
            <w:r w:rsidR="00ED3559" w:rsidRPr="00ED3559">
              <w:rPr>
                <w:b w:val="0"/>
                <w:bCs w:val="0"/>
              </w:rPr>
              <w:t>recommended for approval by TAC (with opposing votes recorded)</w:t>
            </w:r>
            <w:r w:rsidR="00542C14">
              <w:rPr>
                <w:b w:val="0"/>
                <w:bCs w:val="0"/>
              </w:rPr>
              <w:t>.</w:t>
            </w:r>
          </w:p>
          <w:p w14:paraId="2DD49804" w14:textId="77777777" w:rsidR="005526CB" w:rsidRPr="00342A2D" w:rsidRDefault="005526CB" w:rsidP="00542C14">
            <w:pPr>
              <w:pStyle w:val="NormalforTable"/>
              <w:ind w:left="720"/>
              <w:jc w:val="both"/>
              <w:rPr>
                <w:b w:val="0"/>
                <w:bCs w:val="0"/>
              </w:rPr>
            </w:pPr>
          </w:p>
        </w:tc>
      </w:tr>
      <w:tr w:rsidR="005526CB" w:rsidRPr="003F5BB4" w14:paraId="01A5A7A3" w14:textId="77777777" w:rsidTr="00BD10ED">
        <w:trPr>
          <w:trHeight w:val="214"/>
        </w:trPr>
        <w:tc>
          <w:tcPr>
            <w:tcW w:w="9468" w:type="dxa"/>
          </w:tcPr>
          <w:p w14:paraId="437B8417" w14:textId="77777777" w:rsidR="005526CB" w:rsidRDefault="005526CB" w:rsidP="00ED5715">
            <w:pPr>
              <w:pStyle w:val="NormalforTable"/>
              <w:jc w:val="both"/>
            </w:pPr>
            <w:r w:rsidRPr="003F5BB4">
              <w:t>Background/History:</w:t>
            </w:r>
            <w:r>
              <w:t xml:space="preserve"> </w:t>
            </w:r>
          </w:p>
          <w:p w14:paraId="275BE433" w14:textId="1C5C7C4B" w:rsidR="00AA1E2A" w:rsidRDefault="00AA1E2A" w:rsidP="00A650DF">
            <w:pPr>
              <w:pStyle w:val="NormalforTable"/>
              <w:spacing w:line="240" w:lineRule="auto"/>
              <w:jc w:val="both"/>
              <w:rPr>
                <w:b w:val="0"/>
                <w:bCs w:val="0"/>
              </w:rPr>
            </w:pPr>
            <w:r w:rsidRPr="005E449F">
              <w:rPr>
                <w:b w:val="0"/>
                <w:bCs w:val="0"/>
              </w:rPr>
              <w:t>Unless otherwise noted: (i) all Market Segments participated in each vote; (ii) for NPRRs, ERCOT Credit Staff and the Credit Finance Sub Group (CFSG) have reviewed the NPRR and do not believe it requires changes to credit monitoring activity or the calculation of liability. Board Review is required of all TAC Reports and Impact Analyses (Protocol Section 21.3.10)</w:t>
            </w:r>
            <w:r>
              <w:rPr>
                <w:b w:val="0"/>
                <w:bCs w:val="0"/>
              </w:rPr>
              <w:t>.</w:t>
            </w:r>
          </w:p>
          <w:p w14:paraId="132DB9A7" w14:textId="77777777" w:rsidR="00AA1E2A" w:rsidRDefault="00AA1E2A" w:rsidP="00AA1E2A">
            <w:pPr>
              <w:pStyle w:val="NormalforTable"/>
              <w:spacing w:line="240" w:lineRule="auto"/>
              <w:jc w:val="both"/>
              <w:rPr>
                <w:b w:val="0"/>
                <w:bCs w:val="0"/>
              </w:rPr>
            </w:pPr>
          </w:p>
          <w:p w14:paraId="0ADEEA9F" w14:textId="77777777" w:rsidR="00542C14" w:rsidRDefault="00542C14" w:rsidP="00542C14">
            <w:pPr>
              <w:pStyle w:val="ListParagraph"/>
              <w:numPr>
                <w:ilvl w:val="0"/>
                <w:numId w:val="26"/>
              </w:numPr>
              <w:spacing w:before="0" w:after="0" w:line="240" w:lineRule="auto"/>
              <w:ind w:left="360"/>
              <w:contextualSpacing w:val="0"/>
              <w:jc w:val="both"/>
            </w:pPr>
            <w:hyperlink r:id="rId12" w:history="1">
              <w:r>
                <w:rPr>
                  <w:rStyle w:val="Hyperlink"/>
                  <w:rFonts w:eastAsia="Arial"/>
                  <w:b/>
                  <w:bCs/>
                  <w:i/>
                  <w:iCs/>
                </w:rPr>
                <w:t>PGRR144, Dynamic Model Submission and Review Requirements for Large Loads including Large Computational Loads</w:t>
              </w:r>
            </w:hyperlink>
          </w:p>
          <w:p w14:paraId="24DB8365" w14:textId="3A073D28" w:rsidR="00542C14" w:rsidRDefault="00542C14" w:rsidP="00542C14">
            <w:pPr>
              <w:spacing w:before="0" w:after="0" w:line="240" w:lineRule="auto"/>
              <w:ind w:left="360"/>
              <w:jc w:val="both"/>
            </w:pPr>
            <w:r>
              <w:rPr>
                <w:rFonts w:eastAsia="Arial"/>
                <w:b/>
                <w:bCs/>
              </w:rPr>
              <w:t xml:space="preserve">Sponsor:  </w:t>
            </w:r>
            <w:r>
              <w:rPr>
                <w:rFonts w:eastAsia="Arial"/>
              </w:rPr>
              <w:t>ERCOT</w:t>
            </w:r>
          </w:p>
          <w:p w14:paraId="549571FB" w14:textId="08B84CDB" w:rsidR="005F00CC" w:rsidRPr="005F00CC" w:rsidRDefault="00542C14" w:rsidP="005F00CC">
            <w:pPr>
              <w:spacing w:before="0" w:after="0" w:line="240" w:lineRule="auto"/>
              <w:ind w:left="360"/>
              <w:jc w:val="both"/>
              <w:rPr>
                <w:rFonts w:eastAsia="Arial"/>
              </w:rPr>
            </w:pPr>
            <w:r>
              <w:rPr>
                <w:rFonts w:eastAsia="Arial"/>
                <w:b/>
                <w:bCs/>
              </w:rPr>
              <w:t xml:space="preserve">Revision Description:  </w:t>
            </w:r>
            <w:r w:rsidRPr="00542C14">
              <w:rPr>
                <w:rFonts w:eastAsia="Arial"/>
              </w:rPr>
              <w:t>This PGRR</w:t>
            </w:r>
            <w:r>
              <w:rPr>
                <w:rFonts w:eastAsia="Arial"/>
              </w:rPr>
              <w:t xml:space="preserve"> </w:t>
            </w:r>
            <w:r w:rsidRPr="00542C14">
              <w:rPr>
                <w:rFonts w:eastAsia="Arial"/>
              </w:rPr>
              <w:t>clarifies requirements for submitting dynamic model data for Large Loads to ensure</w:t>
            </w:r>
            <w:r>
              <w:rPr>
                <w:rFonts w:eastAsia="Arial"/>
              </w:rPr>
              <w:t xml:space="preserve"> </w:t>
            </w:r>
            <w:r w:rsidRPr="00542C14">
              <w:rPr>
                <w:rFonts w:eastAsia="Arial"/>
              </w:rPr>
              <w:t>accurate representation of each Large Load in ERCOT’s models</w:t>
            </w:r>
            <w:r w:rsidR="005F00CC">
              <w:rPr>
                <w:rFonts w:eastAsia="Arial"/>
              </w:rPr>
              <w:t xml:space="preserve">, requiring formats compatible with PSS/E, PSCAD, and TSAT.  </w:t>
            </w:r>
            <w:r w:rsidR="005F00CC" w:rsidRPr="005F00CC">
              <w:rPr>
                <w:rFonts w:eastAsia="Arial"/>
              </w:rPr>
              <w:t>This PGRR also requires model quality tests demonstrating voltage ride-through capability for all Large Loads and converter model validation reports benchmarking PSCAD models against actual hardware tests for all Large Computational Loads (LCLs), ensuring high-quality and accurate models</w:t>
            </w:r>
            <w:r w:rsidR="005F00CC">
              <w:rPr>
                <w:rFonts w:eastAsia="Arial"/>
              </w:rPr>
              <w:t xml:space="preserve">; </w:t>
            </w:r>
            <w:r w:rsidR="005F00CC" w:rsidRPr="005F00CC">
              <w:rPr>
                <w:rFonts w:eastAsia="Arial"/>
              </w:rPr>
              <w:t>clarifies that material changes to an LCL that could impact ride-through capability must be reviewed through the</w:t>
            </w:r>
            <w:r w:rsidR="005F00CC">
              <w:rPr>
                <w:rFonts w:eastAsia="Arial"/>
              </w:rPr>
              <w:t xml:space="preserve"> </w:t>
            </w:r>
            <w:r w:rsidR="005F00CC" w:rsidRPr="005F00CC">
              <w:rPr>
                <w:rFonts w:eastAsia="Arial"/>
              </w:rPr>
              <w:t>Large Load Interconnection Study (LLIS) process before implementing the change</w:t>
            </w:r>
            <w:r w:rsidR="005F00CC">
              <w:rPr>
                <w:rFonts w:eastAsia="Arial"/>
              </w:rPr>
              <w:t xml:space="preserve">; </w:t>
            </w:r>
            <w:r w:rsidR="005F00CC" w:rsidRPr="005F00CC">
              <w:rPr>
                <w:rFonts w:eastAsia="Arial"/>
              </w:rPr>
              <w:t>clarifies that an Interconnecting Large Load Entity (ILLE) must meet the dynamic data submission requirements before initiating a dynamic stability study</w:t>
            </w:r>
            <w:r w:rsidR="005F00CC">
              <w:rPr>
                <w:rFonts w:eastAsia="Arial"/>
              </w:rPr>
              <w:t xml:space="preserve">; and </w:t>
            </w:r>
            <w:r w:rsidR="005F00CC" w:rsidRPr="005F00CC">
              <w:rPr>
                <w:rFonts w:eastAsia="Arial"/>
              </w:rPr>
              <w:t xml:space="preserve">requires the ILLE to submit updated dynamic models for the “as-built” LCL facility prior to requesting Initial Energization along with documentation identifying any differences </w:t>
            </w:r>
            <w:r w:rsidR="005F00CC" w:rsidRPr="005F00CC">
              <w:rPr>
                <w:rFonts w:eastAsia="Arial"/>
              </w:rPr>
              <w:lastRenderedPageBreak/>
              <w:t>from previously submitted model data used in the ERCOT quarterly stability assessment (“QSA”) and an attestation that the as-built data reflect the actual field settings</w:t>
            </w:r>
            <w:r w:rsidR="005F00CC">
              <w:rPr>
                <w:rFonts w:eastAsia="Arial"/>
              </w:rPr>
              <w:t>.</w:t>
            </w:r>
          </w:p>
          <w:p w14:paraId="782F325A" w14:textId="791A904C" w:rsidR="00542C14" w:rsidRDefault="00542C14" w:rsidP="00542C14">
            <w:pPr>
              <w:spacing w:before="0" w:after="0" w:line="240" w:lineRule="auto"/>
              <w:ind w:left="360"/>
              <w:jc w:val="both"/>
              <w:rPr>
                <w:rFonts w:eastAsia="Arial"/>
              </w:rPr>
            </w:pPr>
            <w:hyperlink r:id="rId13" w:history="1">
              <w:r>
                <w:rPr>
                  <w:rStyle w:val="Hyperlink"/>
                  <w:rFonts w:eastAsia="Arial"/>
                  <w:b/>
                  <w:bCs/>
                </w:rPr>
                <w:t>Impact Analysis</w:t>
              </w:r>
            </w:hyperlink>
            <w:r>
              <w:rPr>
                <w:rFonts w:eastAsia="Arial"/>
                <w:b/>
                <w:bCs/>
              </w:rPr>
              <w:t xml:space="preserve">:  </w:t>
            </w:r>
            <w:r>
              <w:rPr>
                <w:rFonts w:eastAsia="Arial"/>
              </w:rPr>
              <w:t>$200K</w:t>
            </w:r>
            <w:r w:rsidR="005F00CC">
              <w:rPr>
                <w:rFonts w:eastAsia="Arial"/>
              </w:rPr>
              <w:t xml:space="preserve"> – </w:t>
            </w:r>
            <w:r>
              <w:rPr>
                <w:rFonts w:eastAsia="Arial"/>
              </w:rPr>
              <w:t>$250K Annual Recurring Operations and Maintenance (O&amp;M) – 1 FTE</w:t>
            </w:r>
          </w:p>
          <w:p w14:paraId="5694134C" w14:textId="26CF424C" w:rsidR="00542C14" w:rsidRDefault="00542C14" w:rsidP="00542C14">
            <w:pPr>
              <w:spacing w:before="0" w:after="0" w:line="240" w:lineRule="auto"/>
              <w:ind w:left="360"/>
              <w:jc w:val="both"/>
            </w:pPr>
            <w:r>
              <w:rPr>
                <w:rFonts w:eastAsia="Arial"/>
                <w:b/>
                <w:bCs/>
              </w:rPr>
              <w:t xml:space="preserve">Proposed Effective Date:  </w:t>
            </w:r>
            <w:r>
              <w:rPr>
                <w:rFonts w:eastAsia="Arial"/>
              </w:rPr>
              <w:t>The first of the month following Public Utility Commission of Texas (PUCT) approval</w:t>
            </w:r>
          </w:p>
          <w:p w14:paraId="09B521FB" w14:textId="728D4906" w:rsidR="00542C14" w:rsidRDefault="00542C14" w:rsidP="00542C14">
            <w:pPr>
              <w:spacing w:before="0" w:after="0" w:line="240" w:lineRule="auto"/>
              <w:ind w:left="360"/>
              <w:jc w:val="both"/>
            </w:pPr>
            <w:hyperlink r:id="rId14" w:history="1">
              <w:r w:rsidRPr="00FC1569">
                <w:rPr>
                  <w:rStyle w:val="Hyperlink"/>
                  <w:rFonts w:eastAsia="Arial"/>
                  <w:b/>
                  <w:bCs/>
                </w:rPr>
                <w:t>TAC Report</w:t>
              </w:r>
            </w:hyperlink>
            <w:r w:rsidRPr="005C7F32">
              <w:rPr>
                <w:rFonts w:eastAsia="Arial"/>
                <w:b/>
                <w:bCs/>
              </w:rPr>
              <w:t>/Decision</w:t>
            </w:r>
            <w:r>
              <w:rPr>
                <w:rFonts w:eastAsia="Arial"/>
                <w:b/>
                <w:bCs/>
              </w:rPr>
              <w:t xml:space="preserve">:  </w:t>
            </w:r>
            <w:r w:rsidRPr="00542C14">
              <w:rPr>
                <w:rFonts w:eastAsia="Arial"/>
              </w:rPr>
              <w:t>On 8/26/26, TAC voted to recommend approval of PGRR144 as recommended by ROS in the 8/6/26 ROS Report.  There were three opposing votes from the Consumer (CMC Steel, Air Liquide, City of Dallas) Market Segment and four abstentions from the Consumer (3) (Residential Consumer, OPUC, City of Eastland) and Independent Retail Electric Provider (IREP) (APG&amp;E) Market Segments.</w:t>
            </w:r>
            <w:r w:rsidRPr="00542C14">
              <w:rPr>
                <w:rFonts w:eastAsia="Arial"/>
                <w:b/>
                <w:bCs/>
              </w:rPr>
              <w:t xml:space="preserve">  </w:t>
            </w:r>
          </w:p>
          <w:p w14:paraId="04E545B9" w14:textId="77777777" w:rsidR="00542C14" w:rsidRDefault="00542C14" w:rsidP="00542C14">
            <w:pPr>
              <w:spacing w:before="0" w:after="0" w:line="240" w:lineRule="auto"/>
              <w:ind w:left="360"/>
              <w:jc w:val="both"/>
            </w:pPr>
            <w:r>
              <w:rPr>
                <w:rFonts w:eastAsia="Arial"/>
                <w:b/>
                <w:bCs/>
              </w:rPr>
              <w:t xml:space="preserve">ERCOT Opinion:  </w:t>
            </w:r>
            <w:r>
              <w:rPr>
                <w:rFonts w:eastAsia="Arial"/>
              </w:rPr>
              <w:t>ERCOT supports approval of PGRR144.</w:t>
            </w:r>
          </w:p>
          <w:p w14:paraId="6AB06BC6" w14:textId="77777777" w:rsidR="00542C14" w:rsidRDefault="00542C14" w:rsidP="00542C14">
            <w:pPr>
              <w:spacing w:before="0" w:after="0" w:line="240" w:lineRule="auto"/>
              <w:ind w:left="360"/>
              <w:jc w:val="both"/>
            </w:pPr>
            <w:r>
              <w:rPr>
                <w:rFonts w:eastAsia="Arial"/>
                <w:b/>
                <w:bCs/>
              </w:rPr>
              <w:t xml:space="preserve">ERCOT Market Impact Statement:  </w:t>
            </w:r>
            <w:r>
              <w:rPr>
                <w:rFonts w:eastAsia="Arial"/>
              </w:rPr>
              <w:t>ERCOT Staff has reviewed PGRR144 and believes the market impact for PGRR144 helps establish critical modeling requirements for Large Loads to identify potential reliability issues early and ensure appropriate mitigation measures are in place.</w:t>
            </w:r>
          </w:p>
          <w:p w14:paraId="0D237329" w14:textId="77777777" w:rsidR="00542C14" w:rsidRDefault="00542C14" w:rsidP="00542C14">
            <w:pPr>
              <w:spacing w:before="0" w:after="0" w:line="240" w:lineRule="auto"/>
              <w:ind w:left="360"/>
              <w:jc w:val="both"/>
            </w:pPr>
            <w:r>
              <w:rPr>
                <w:rFonts w:eastAsia="Arial"/>
                <w:b/>
                <w:bCs/>
              </w:rPr>
              <w:t xml:space="preserve">Independent Market Monitor (IMM) Opinion:  </w:t>
            </w:r>
            <w:r>
              <w:rPr>
                <w:rFonts w:eastAsia="Arial"/>
              </w:rPr>
              <w:t>IMM has no opinion on PGRR144.</w:t>
            </w:r>
          </w:p>
          <w:p w14:paraId="24059269" w14:textId="77777777" w:rsidR="00542C14" w:rsidRDefault="00542C14" w:rsidP="00542C14">
            <w:pPr>
              <w:spacing w:before="0" w:after="0" w:line="240" w:lineRule="auto"/>
              <w:ind w:left="360"/>
              <w:jc w:val="both"/>
            </w:pPr>
            <w:hyperlink r:id="rId15" w:anchor="keydocs" w:history="1">
              <w:r>
                <w:rPr>
                  <w:rStyle w:val="Hyperlink"/>
                  <w:rFonts w:eastAsia="Arial"/>
                  <w:b/>
                  <w:bCs/>
                </w:rPr>
                <w:t>Key Documents</w:t>
              </w:r>
            </w:hyperlink>
            <w:r>
              <w:rPr>
                <w:rFonts w:eastAsia="Arial"/>
                <w:b/>
                <w:bCs/>
              </w:rPr>
              <w:t xml:space="preserve"> (including comments, ballots, reports and impact analyses)</w:t>
            </w:r>
          </w:p>
          <w:p w14:paraId="74873268" w14:textId="77777777" w:rsidR="005526CB" w:rsidRPr="00342A2D" w:rsidRDefault="005526CB" w:rsidP="00ED5715">
            <w:pPr>
              <w:pStyle w:val="NormalforTable"/>
              <w:jc w:val="both"/>
              <w:rPr>
                <w:b w:val="0"/>
                <w:bCs w:val="0"/>
              </w:rPr>
            </w:pPr>
          </w:p>
        </w:tc>
      </w:tr>
      <w:tr w:rsidR="005526CB" w:rsidRPr="003F5BB4" w14:paraId="15C5E8DF" w14:textId="77777777" w:rsidTr="00BD10ED">
        <w:trPr>
          <w:trHeight w:val="214"/>
        </w:trPr>
        <w:tc>
          <w:tcPr>
            <w:tcW w:w="9468" w:type="dxa"/>
          </w:tcPr>
          <w:p w14:paraId="4B1CC266" w14:textId="77777777" w:rsidR="005526CB" w:rsidRDefault="005526CB" w:rsidP="00ED5715">
            <w:pPr>
              <w:pStyle w:val="NormalforTable"/>
              <w:jc w:val="both"/>
            </w:pPr>
            <w:r w:rsidRPr="003F5BB4">
              <w:lastRenderedPageBreak/>
              <w:t>Key Factors Influencing Issue:</w:t>
            </w:r>
            <w:r>
              <w:t xml:space="preserve"> </w:t>
            </w:r>
          </w:p>
          <w:p w14:paraId="2E57E724" w14:textId="77777777" w:rsidR="00A356C2" w:rsidRDefault="00A356C2" w:rsidP="00A356C2">
            <w:pPr>
              <w:spacing w:before="0" w:after="0" w:line="240" w:lineRule="auto"/>
              <w:jc w:val="both"/>
              <w:rPr>
                <w:bCs/>
              </w:rPr>
            </w:pPr>
          </w:p>
          <w:p w14:paraId="1B7C3588" w14:textId="51351280" w:rsidR="00A356C2" w:rsidRDefault="00A356C2" w:rsidP="00A356C2">
            <w:pPr>
              <w:spacing w:before="0" w:after="0" w:line="240" w:lineRule="auto"/>
              <w:jc w:val="both"/>
              <w:rPr>
                <w:bCs/>
              </w:rPr>
            </w:pPr>
            <w:r w:rsidRPr="00F47DEE">
              <w:rPr>
                <w:bCs/>
              </w:rPr>
              <w:t xml:space="preserve">The </w:t>
            </w:r>
            <w:r>
              <w:rPr>
                <w:bCs/>
              </w:rPr>
              <w:t xml:space="preserve">ROS met, </w:t>
            </w:r>
            <w:r w:rsidRPr="00F47DEE">
              <w:rPr>
                <w:bCs/>
              </w:rPr>
              <w:t xml:space="preserve">discussed the issues, and submitted </w:t>
            </w:r>
            <w:r w:rsidR="00542C14">
              <w:rPr>
                <w:bCs/>
              </w:rPr>
              <w:t xml:space="preserve">a </w:t>
            </w:r>
            <w:r w:rsidRPr="00F47DEE">
              <w:rPr>
                <w:bCs/>
              </w:rPr>
              <w:t xml:space="preserve">report to TAC regarding </w:t>
            </w:r>
            <w:r w:rsidR="00542C14">
              <w:rPr>
                <w:bCs/>
              </w:rPr>
              <w:t>PGRR144.</w:t>
            </w:r>
          </w:p>
          <w:p w14:paraId="058A0AB8" w14:textId="77777777" w:rsidR="00A356C2" w:rsidRDefault="00A356C2" w:rsidP="00ED5715">
            <w:pPr>
              <w:pStyle w:val="NormalforTable"/>
              <w:jc w:val="both"/>
            </w:pPr>
          </w:p>
          <w:p w14:paraId="295AA703" w14:textId="77777777" w:rsidR="005526CB" w:rsidRPr="00342A2D" w:rsidRDefault="005526CB" w:rsidP="00ED5715">
            <w:pPr>
              <w:pStyle w:val="NormalforTable"/>
              <w:jc w:val="both"/>
              <w:rPr>
                <w:b w:val="0"/>
                <w:bCs w:val="0"/>
              </w:rPr>
            </w:pPr>
          </w:p>
        </w:tc>
      </w:tr>
      <w:tr w:rsidR="005526CB" w:rsidRPr="003F5BB4" w14:paraId="56FC0A7E" w14:textId="77777777" w:rsidTr="00BD10ED">
        <w:trPr>
          <w:trHeight w:val="214"/>
        </w:trPr>
        <w:tc>
          <w:tcPr>
            <w:tcW w:w="9468" w:type="dxa"/>
          </w:tcPr>
          <w:p w14:paraId="64837120" w14:textId="77777777" w:rsidR="005526CB" w:rsidRDefault="005526CB" w:rsidP="00ED5715">
            <w:pPr>
              <w:pStyle w:val="NormalforTable"/>
              <w:jc w:val="both"/>
            </w:pPr>
            <w:r w:rsidRPr="003F5BB4">
              <w:t>Conclusion/Recommendation:</w:t>
            </w:r>
            <w:r>
              <w:t xml:space="preserve"> </w:t>
            </w:r>
          </w:p>
          <w:p w14:paraId="339DFABC" w14:textId="77777777" w:rsidR="00741687" w:rsidRDefault="00741687" w:rsidP="00ED5715">
            <w:pPr>
              <w:pStyle w:val="NormalforTable"/>
              <w:jc w:val="both"/>
            </w:pPr>
          </w:p>
          <w:p w14:paraId="1A2870C7" w14:textId="7A27A20B" w:rsidR="00741687" w:rsidRPr="00287CDB" w:rsidRDefault="00741687" w:rsidP="00741687">
            <w:pPr>
              <w:spacing w:before="0" w:after="0" w:line="240" w:lineRule="auto"/>
              <w:jc w:val="both"/>
              <w:rPr>
                <w:bCs/>
              </w:rPr>
            </w:pPr>
            <w:r w:rsidRPr="00F47DEE">
              <w:rPr>
                <w:bCs/>
              </w:rPr>
              <w:t xml:space="preserve">As more specifically described above, TAC recommends that the Board </w:t>
            </w:r>
            <w:r>
              <w:rPr>
                <w:bCs/>
              </w:rPr>
              <w:t xml:space="preserve">recommend approval of </w:t>
            </w:r>
            <w:r w:rsidR="00542C14">
              <w:rPr>
                <w:bCs/>
              </w:rPr>
              <w:t>PGRR144</w:t>
            </w:r>
            <w:r>
              <w:rPr>
                <w:bCs/>
              </w:rPr>
              <w:t>.</w:t>
            </w:r>
          </w:p>
          <w:p w14:paraId="3AAD01BD" w14:textId="77777777" w:rsidR="00741687" w:rsidRDefault="00741687" w:rsidP="00ED5715">
            <w:pPr>
              <w:pStyle w:val="NormalforTable"/>
              <w:jc w:val="both"/>
            </w:pPr>
          </w:p>
          <w:p w14:paraId="2197C8B8" w14:textId="77777777" w:rsidR="005526CB" w:rsidRPr="00342A2D" w:rsidRDefault="005526CB" w:rsidP="00ED5715">
            <w:pPr>
              <w:pStyle w:val="NormalforTable"/>
              <w:jc w:val="both"/>
              <w:rPr>
                <w:b w:val="0"/>
                <w:bCs w:val="0"/>
              </w:rPr>
            </w:pPr>
          </w:p>
        </w:tc>
      </w:tr>
    </w:tbl>
    <w:p w14:paraId="1E2B60D6" w14:textId="77777777" w:rsidR="005526CB" w:rsidRPr="00780658" w:rsidRDefault="005526CB" w:rsidP="005526CB"/>
    <w:p w14:paraId="012EBC26" w14:textId="77777777" w:rsidR="003F5BB4" w:rsidRPr="003F5BB4" w:rsidRDefault="003F5BB4" w:rsidP="00342A2D">
      <w:pPr>
        <w:pStyle w:val="Heading2"/>
        <w:jc w:val="center"/>
      </w:pPr>
      <w:r w:rsidRPr="00780658">
        <w:br w:type="page"/>
      </w:r>
      <w:r w:rsidRPr="003F5BB4">
        <w:lastRenderedPageBreak/>
        <w:t>ELECTRIC RELIABILITY COUNCIL OF TEXAS, INC.</w:t>
      </w:r>
    </w:p>
    <w:p w14:paraId="78F4BF70" w14:textId="77777777" w:rsidR="003F5BB4" w:rsidRPr="003F5BB4" w:rsidRDefault="003F5BB4" w:rsidP="00342A2D">
      <w:pPr>
        <w:pStyle w:val="Heading2"/>
        <w:jc w:val="center"/>
      </w:pPr>
      <w:r w:rsidRPr="003F5BB4">
        <w:t>BOARD OF DIRECTORS RESOLUTION</w:t>
      </w:r>
    </w:p>
    <w:p w14:paraId="3ACDA121" w14:textId="06AD764E" w:rsidR="00741687" w:rsidRDefault="003F5BB4" w:rsidP="00542C14">
      <w:pPr>
        <w:jc w:val="both"/>
        <w:rPr>
          <w:b/>
          <w:bCs/>
        </w:rPr>
      </w:pPr>
      <w:r w:rsidRPr="00780658">
        <w:t>WHEREAS, after due consideration of the alternatives, the Board of Directors (Board) of Electric Reliability Council of Texas, Inc. (ERCOT) deems it desirable and in the best interest of ERCOT to</w:t>
      </w:r>
      <w:r w:rsidR="00741687">
        <w:t xml:space="preserve"> recommend approval of </w:t>
      </w:r>
      <w:r w:rsidR="00542C14">
        <w:t xml:space="preserve">PGRR144, </w:t>
      </w:r>
      <w:r w:rsidR="00542C14" w:rsidRPr="00542C14">
        <w:t>Dynamic Model Submission and Review Requirements for Large Loads including Large Computational Loads</w:t>
      </w:r>
      <w:r w:rsidR="00542C14">
        <w:t>.</w:t>
      </w:r>
    </w:p>
    <w:p w14:paraId="09CE2047" w14:textId="74C78F3E" w:rsidR="003F5BB4" w:rsidRPr="00780658" w:rsidRDefault="003F5BB4" w:rsidP="00ED5715">
      <w:pPr>
        <w:jc w:val="both"/>
      </w:pPr>
      <w:r w:rsidRPr="00780658">
        <w:t xml:space="preserve">THEREFORE, BE IT RESOLVED, that </w:t>
      </w:r>
      <w:r w:rsidR="00741687">
        <w:t xml:space="preserve">the </w:t>
      </w:r>
      <w:r w:rsidRPr="00780658">
        <w:t xml:space="preserve">ERCOT </w:t>
      </w:r>
      <w:r w:rsidR="00741687">
        <w:t xml:space="preserve">Board </w:t>
      </w:r>
      <w:r w:rsidRPr="00780658">
        <w:t xml:space="preserve">hereby </w:t>
      </w:r>
      <w:r w:rsidR="00741687">
        <w:t xml:space="preserve">recommends approval of </w:t>
      </w:r>
      <w:r w:rsidR="00542C14">
        <w:rPr>
          <w:bCs/>
        </w:rPr>
        <w:t>PGRR144</w:t>
      </w:r>
      <w:r w:rsidRPr="00780658">
        <w:t xml:space="preserve">. </w:t>
      </w:r>
    </w:p>
    <w:p w14:paraId="43B8E968" w14:textId="77777777" w:rsidR="003F5BB4" w:rsidRPr="00780658" w:rsidRDefault="003F5BB4" w:rsidP="00342A2D"/>
    <w:p w14:paraId="27DF1BAA" w14:textId="77777777" w:rsidR="003F5BB4" w:rsidRPr="00780658" w:rsidRDefault="003F5BB4" w:rsidP="003F5BB4">
      <w:pPr>
        <w:pStyle w:val="Heading2"/>
        <w:jc w:val="center"/>
      </w:pPr>
      <w:r w:rsidRPr="00780658">
        <w:t>CORPORATE SECRETARY’S CERTIFICATE</w:t>
      </w:r>
    </w:p>
    <w:p w14:paraId="35351D47" w14:textId="77777777" w:rsidR="003F5BB4" w:rsidRPr="00780658" w:rsidRDefault="003F5BB4" w:rsidP="00ED5715">
      <w:pPr>
        <w:jc w:val="both"/>
      </w:pPr>
      <w:r w:rsidRPr="00780658">
        <w:t xml:space="preserve">I, </w:t>
      </w:r>
      <w:r>
        <w:t>Brandon Gleason</w:t>
      </w:r>
      <w:r w:rsidRPr="00780658">
        <w:t xml:space="preserve">, </w:t>
      </w:r>
      <w:r>
        <w:t xml:space="preserve">Assistant </w:t>
      </w:r>
      <w:r w:rsidRPr="00780658">
        <w:t>Corporate Secretary of ERCOT, do hereby certify that, at its ___________ meeting, the Board passed a motion approving the above Resolution by ______.</w:t>
      </w:r>
    </w:p>
    <w:p w14:paraId="51B1026F" w14:textId="77777777" w:rsidR="003F5BB4" w:rsidRDefault="003F5BB4" w:rsidP="00ED5715">
      <w:pPr>
        <w:jc w:val="both"/>
      </w:pPr>
      <w:r w:rsidRPr="00780658">
        <w:t>IN WITNESS WHEREOF, I have hereunto set my hand this ___ day of ______________, 20</w:t>
      </w:r>
      <w:r>
        <w:t>2</w:t>
      </w:r>
      <w:r w:rsidR="00F86DDA">
        <w:t>6</w:t>
      </w:r>
      <w:r w:rsidRPr="00780658">
        <w:t>.</w:t>
      </w:r>
    </w:p>
    <w:p w14:paraId="0EB74DC5" w14:textId="77777777" w:rsidR="00342A2D" w:rsidRDefault="00342A2D" w:rsidP="00342A2D"/>
    <w:p w14:paraId="292F3232" w14:textId="77777777" w:rsidR="003F5BB4" w:rsidRPr="00780658" w:rsidRDefault="003F5BB4" w:rsidP="00342A2D">
      <w:r w:rsidRPr="00780658">
        <w:t>______________________________</w:t>
      </w:r>
    </w:p>
    <w:p w14:paraId="12A5616A" w14:textId="77777777" w:rsidR="003F5BB4" w:rsidRPr="00342A2D" w:rsidRDefault="003F5BB4" w:rsidP="00342A2D">
      <w:r w:rsidRPr="00342A2D">
        <w:t>Brandon Gleason</w:t>
      </w:r>
    </w:p>
    <w:p w14:paraId="6D96CA4A" w14:textId="77777777" w:rsidR="003F5BB4" w:rsidRPr="00342A2D" w:rsidRDefault="003F5BB4" w:rsidP="00342A2D">
      <w:r w:rsidRPr="00342A2D">
        <w:t>Assistant Corporate Secretary</w:t>
      </w:r>
    </w:p>
    <w:p w14:paraId="19204592" w14:textId="77777777" w:rsidR="001437F8" w:rsidRDefault="001437F8" w:rsidP="00342A2D"/>
    <w:sectPr w:rsidR="001437F8" w:rsidSect="005526CB">
      <w:headerReference w:type="even" r:id="rId16"/>
      <w:headerReference w:type="default" r:id="rId17"/>
      <w:footerReference w:type="even" r:id="rId18"/>
      <w:footerReference w:type="default" r:id="rId19"/>
      <w:headerReference w:type="first" r:id="rId20"/>
      <w:footerReference w:type="first" r:id="rId21"/>
      <w:pgSz w:w="12240" w:h="15840" w:code="1"/>
      <w:pgMar w:top="1290" w:right="1440" w:bottom="1670" w:left="1210" w:header="864" w:footer="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86861" w14:textId="77777777" w:rsidR="00074978" w:rsidRDefault="00074978" w:rsidP="00342A2D">
      <w:r>
        <w:separator/>
      </w:r>
    </w:p>
    <w:p w14:paraId="5ED934BE" w14:textId="77777777" w:rsidR="00074978" w:rsidRDefault="00074978" w:rsidP="00342A2D"/>
  </w:endnote>
  <w:endnote w:type="continuationSeparator" w:id="0">
    <w:p w14:paraId="3C8C7F79" w14:textId="77777777" w:rsidR="00074978" w:rsidRDefault="00074978" w:rsidP="00342A2D">
      <w:r>
        <w:continuationSeparator/>
      </w:r>
    </w:p>
    <w:p w14:paraId="75031D25" w14:textId="77777777" w:rsidR="00074978" w:rsidRDefault="00074978" w:rsidP="00342A2D"/>
  </w:endnote>
  <w:endnote w:type="continuationNotice" w:id="1">
    <w:p w14:paraId="7F2B3D73" w14:textId="77777777" w:rsidR="00074978" w:rsidRDefault="00074978" w:rsidP="00342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09F93" w14:textId="77777777" w:rsidR="0033735D" w:rsidRDefault="00263694" w:rsidP="00342A2D">
    <w:r>
      <w:rPr>
        <w:rFonts w:ascii="Calibri" w:eastAsia="Calibri" w:hAnsi="Calibri" w:cs="Calibri"/>
        <w:noProof/>
        <w:color w:val="000000"/>
        <w:sz w:val="22"/>
      </w:rPr>
      <mc:AlternateContent>
        <mc:Choice Requires="wpg">
          <w:drawing>
            <wp:anchor distT="0" distB="0" distL="114300" distR="114300" simplePos="0" relativeHeight="251659776" behindDoc="0" locked="0" layoutInCell="1" allowOverlap="1" wp14:anchorId="5771D8C8" wp14:editId="45965F07">
              <wp:simplePos x="0" y="0"/>
              <wp:positionH relativeFrom="page">
                <wp:posOffset>685800</wp:posOffset>
              </wp:positionH>
              <wp:positionV relativeFrom="page">
                <wp:posOffset>8977312</wp:posOffset>
              </wp:positionV>
              <wp:extent cx="6400800" cy="9525"/>
              <wp:effectExtent l="0" t="0" r="0" b="0"/>
              <wp:wrapSquare wrapText="bothSides"/>
              <wp:docPr id="12859" name="Group 12859"/>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60" name="Shape 12860"/>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w:pict>
            <v:group w14:anchorId="06CDE865" id="Group 12859" o:spid="_x0000_s1026" style="position:absolute;margin-left:54pt;margin-top:706.85pt;width:7in;height:.75pt;z-index:25165977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q1oHG1QCAACuBQAADgAAAAAAAAAAAAAAAAAuAgAAZHJzL2Uyb0RvYy54bWxQSwEC&#10;LQAUAAYACAAAACEAdrIaU+AAAAAOAQAADwAAAAAAAAAAAAAAAACuBAAAZHJzL2Rvd25yZXYueG1s&#10;UEsFBgAAAAAEAAQA8wAAALsFAAAAAA==&#10;">
              <v:shape id="Shape 12860"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" path="m,l6400800,e" filled="f" strokecolor="#d0d3d5">
                <v:stroke miterlimit="83231f" joinstyle="miter"/>
                <v:path arrowok="t" textboxrect="0,0,6400800,0"/>
              </v:shape>
              <w10:wrap type="square" anchorx="page" anchory="page"/>
            </v:group>
          </w:pict>
        </mc:Fallback>
      </mc:AlternateContent>
    </w:r>
    <w:r>
      <w:rPr>
        <w:color w:val="5B6770"/>
        <w:sz w:val="18"/>
      </w:rPr>
      <w:t>ERCOT | AUGUST, 2023</w:t>
    </w:r>
    <w:r>
      <w:rPr>
        <w:color w:val="5B6770"/>
        <w:sz w:val="18"/>
      </w:rPr>
      <w:tab/>
    </w:r>
    <w:r>
      <w:rPr>
        <w:sz w:val="26"/>
      </w:rPr>
      <w:fldChar w:fldCharType="begin"/>
    </w:r>
    <w:r>
      <w:instrText xml:space="preserve"> PAGE   \* MERGEFORMAT </w:instrText>
    </w:r>
    <w:r>
      <w:rPr>
        <w:sz w:val="26"/>
      </w:rPr>
      <w:fldChar w:fldCharType="separate"/>
    </w:r>
    <w:r>
      <w:rPr>
        <w:color w:val="5B6770"/>
        <w:sz w:val="18"/>
      </w:rPr>
      <w:t>2</w:t>
    </w:r>
    <w:r>
      <w:rPr>
        <w:color w:val="5B6770"/>
        <w:sz w:val="18"/>
      </w:rPr>
      <w:fldChar w:fldCharType="end"/>
    </w:r>
  </w:p>
  <w:p w14:paraId="6926964D" w14:textId="77777777" w:rsidR="00026346" w:rsidRDefault="00026346" w:rsidP="00342A2D"/>
  <w:p w14:paraId="08610841" w14:textId="77777777" w:rsidR="00DD77B3" w:rsidRDefault="00DD77B3" w:rsidP="00342A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69B18" w14:textId="77777777" w:rsidR="00DA47EE" w:rsidRDefault="00046EA1" w:rsidP="00342A2D">
    <w:pPr>
      <w:pStyle w:val="FooterTextRight"/>
    </w:pPr>
    <w:r>
      <mc:AlternateContent>
        <mc:Choice Requires="wps">
          <w:drawing>
            <wp:anchor distT="0" distB="0" distL="114300" distR="114300" simplePos="0" relativeHeight="251676160" behindDoc="0" locked="0" layoutInCell="1" allowOverlap="1" wp14:anchorId="0C7B0E91" wp14:editId="22009013">
              <wp:simplePos x="0" y="0"/>
              <wp:positionH relativeFrom="column">
                <wp:posOffset>-166023</wp:posOffset>
              </wp:positionH>
              <wp:positionV relativeFrom="paragraph">
                <wp:posOffset>-43180</wp:posOffset>
              </wp:positionV>
              <wp:extent cx="2951018" cy="574964"/>
              <wp:effectExtent l="0" t="0" r="0" b="0"/>
              <wp:wrapNone/>
              <wp:docPr id="2040871837" name="Text Box 13"/>
              <wp:cNvGraphicFramePr/>
              <a:graphic xmlns:a="http://schemas.openxmlformats.org/drawingml/2006/main">
                <a:graphicData uri="http://schemas.microsoft.com/office/word/2010/wordprocessingShape">
                  <wps:wsp>
                    <wps:cNvSpPr txBox="1"/>
                    <wps:spPr>
                      <a:xfrm>
                        <a:off x="0" y="0"/>
                        <a:ext cx="2951018" cy="574964"/>
                      </a:xfrm>
                      <a:prstGeom prst="rect">
                        <a:avLst/>
                      </a:prstGeom>
                      <a:noFill/>
                      <a:ln w="6350">
                        <a:noFill/>
                      </a:ln>
                    </wps:spPr>
                    <wps:txbx>
                      <w:txbxContent>
                        <w:p w14:paraId="1779276F" w14:textId="7FC6455E" w:rsidR="00342A2D" w:rsidRDefault="00342A2D" w:rsidP="00342A2D">
                          <w:pPr>
                            <w:pStyle w:val="FooterTextLeft"/>
                          </w:pPr>
                          <w:r w:rsidRPr="00006A20">
                            <w:t xml:space="preserve">Item </w:t>
                          </w:r>
                          <w:r w:rsidR="00B734DF">
                            <w:t>17.1</w:t>
                          </w:r>
                          <w:r>
                            <w:t xml:space="preserve"> </w:t>
                          </w:r>
                        </w:p>
                        <w:p w14:paraId="1DEA85BF" w14:textId="77777777" w:rsidR="00342A2D" w:rsidRDefault="00342A2D" w:rsidP="00342A2D">
                          <w:pPr>
                            <w:pStyle w:val="FooterTextLeft"/>
                          </w:pPr>
                          <w:r w:rsidRPr="00A314C8">
                            <w:t xml:space="preserve">ERCOT </w:t>
                          </w:r>
                          <w:r>
                            <w:t>Public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7B0E91" id="_x0000_t202" coordsize="21600,21600" o:spt="202" path="m,l,21600r21600,l21600,xe">
              <v:stroke joinstyle="miter"/>
              <v:path gradientshapeok="t" o:connecttype="rect"/>
            </v:shapetype>
            <v:shape id="Text Box 13" o:spid="_x0000_s1026" type="#_x0000_t202" style="position:absolute;left:0;text-align:left;margin-left:-13.05pt;margin-top:-3.4pt;width:232.35pt;height:45.25pt;z-index:2516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" filled="f" stroked="f" strokeweight=".5pt">
              <v:textbox>
                <w:txbxContent>
                  <w:p w14:paraId="1779276F" w14:textId="7FC6455E" w:rsidR="00342A2D" w:rsidRDefault="00342A2D" w:rsidP="00342A2D">
                    <w:pPr>
                      <w:pStyle w:val="FooterTextLeft"/>
                    </w:pPr>
                    <w:r w:rsidRPr="00006A20">
                      <w:t xml:space="preserve">Item </w:t>
                    </w:r>
                    <w:r w:rsidR="00B734DF">
                      <w:t>17.1</w:t>
                    </w:r>
                    <w:r>
                      <w:t xml:space="preserve"> </w:t>
                    </w:r>
                  </w:p>
                  <w:p w14:paraId="1DEA85BF" w14:textId="77777777" w:rsidR="00342A2D" w:rsidRDefault="00342A2D" w:rsidP="00342A2D">
                    <w:pPr>
                      <w:pStyle w:val="FooterTextLeft"/>
                    </w:pPr>
                    <w:r w:rsidRPr="00A314C8">
                      <w:t xml:space="preserve">ERCOT </w:t>
                    </w:r>
                    <w:r>
                      <w:t>Public</w:t>
                    </w:r>
                  </w:p>
                </w:txbxContent>
              </v:textbox>
            </v:shape>
          </w:pict>
        </mc:Fallback>
      </mc:AlternateContent>
    </w:r>
    <w:r w:rsidR="004033FB" w:rsidRPr="00AA1F1E">
      <mc:AlternateContent>
        <mc:Choice Requires="wpg">
          <w:drawing>
            <wp:anchor distT="0" distB="0" distL="114300" distR="114300" simplePos="0" relativeHeight="251654656" behindDoc="0" locked="0" layoutInCell="1" allowOverlap="1" wp14:anchorId="34C85860" wp14:editId="024C893F">
              <wp:simplePos x="0" y="0"/>
              <wp:positionH relativeFrom="page">
                <wp:posOffset>693420</wp:posOffset>
              </wp:positionH>
              <wp:positionV relativeFrom="page">
                <wp:posOffset>9014460</wp:posOffset>
              </wp:positionV>
              <wp:extent cx="6308725" cy="79375"/>
              <wp:effectExtent l="0" t="0" r="0" b="0"/>
              <wp:wrapNone/>
              <wp:docPr id="12842" name="Group 12842"/>
              <wp:cNvGraphicFramePr/>
              <a:graphic xmlns:a="http://schemas.openxmlformats.org/drawingml/2006/main">
                <a:graphicData uri="http://schemas.microsoft.com/office/word/2010/wordprocessingGroup">
                  <wpg:wgp>
                    <wpg:cNvGrpSpPr/>
                    <wpg:grpSpPr>
                      <a:xfrm>
                        <a:off x="0" y="0"/>
                        <a:ext cx="6308725" cy="79375"/>
                        <a:chOff x="0" y="0"/>
                        <a:chExt cx="6400800" cy="9525"/>
                      </a:xfrm>
                    </wpg:grpSpPr>
                    <wps:wsp>
                      <wps:cNvPr id="12843" name="Shape 12843"/>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6C771509" id="Group 12842" o:spid="_x0000_s1026" style="position:absolute;margin-left:54.6pt;margin-top:709.8pt;width:496.75pt;height:6.25pt;z-index:251654656;mso-position-horizontal-relative:page;mso-position-vertical-relative:page;mso-width-relative:margin;mso-height-relative:margin"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">
              <v:shape id="Shape 12843"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" path="m,l6400800,e" filled="f" strokecolor="#d0d3d5">
                <v:stroke miterlimit="83231f" joinstyle="miter"/>
                <v:path arrowok="t" textboxrect="0,0,6400800,0"/>
              </v:shape>
              <w10:wrap anchorx="page" anchory="page"/>
            </v:group>
          </w:pict>
        </mc:Fallback>
      </mc:AlternateContent>
    </w:r>
  </w:p>
  <w:p w14:paraId="2AD8DCAF" w14:textId="77777777" w:rsidR="0033735D" w:rsidRDefault="00B12406" w:rsidP="00046EA1">
    <w:pPr>
      <w:pStyle w:val="FooterTextLeft"/>
      <w:tabs>
        <w:tab w:val="left" w:pos="8509"/>
      </w:tabs>
    </w:pPr>
    <w:r>
      <w:tab/>
    </w:r>
    <w:r w:rsidR="00046EA1">
      <w:tab/>
    </w:r>
    <w:r w:rsidRPr="00B12406">
      <w:fldChar w:fldCharType="begin"/>
    </w:r>
    <w:r w:rsidRPr="00B12406">
      <w:instrText xml:space="preserve"> PAGE   \* MERGEFORMAT </w:instrText>
    </w:r>
    <w:r w:rsidRPr="00B12406">
      <w:fldChar w:fldCharType="separate"/>
    </w:r>
    <w:r w:rsidRPr="00B12406">
      <w:t>2</w:t>
    </w:r>
    <w:r w:rsidRPr="00B12406">
      <w:fldChar w:fldCharType="end"/>
    </w:r>
  </w:p>
  <w:p w14:paraId="5C96EDE1" w14:textId="77777777" w:rsidR="00026346" w:rsidRDefault="00026346" w:rsidP="00342A2D"/>
  <w:p w14:paraId="2530B572" w14:textId="77777777" w:rsidR="00DD77B3" w:rsidRDefault="00DD77B3" w:rsidP="00342A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27575" w14:textId="77777777" w:rsidR="0033735D" w:rsidRDefault="00822900" w:rsidP="00342A2D">
    <w:pPr>
      <w:pStyle w:val="FooterTextRight"/>
    </w:pPr>
    <w:r>
      <mc:AlternateContent>
        <mc:Choice Requires="wps">
          <w:drawing>
            <wp:anchor distT="0" distB="0" distL="114300" distR="114300" simplePos="0" relativeHeight="251668992" behindDoc="0" locked="0" layoutInCell="1" allowOverlap="1" wp14:anchorId="2E7C02E2" wp14:editId="034BA50B">
              <wp:simplePos x="0" y="0"/>
              <wp:positionH relativeFrom="column">
                <wp:posOffset>-34059</wp:posOffset>
              </wp:positionH>
              <wp:positionV relativeFrom="paragraph">
                <wp:posOffset>-63558</wp:posOffset>
              </wp:positionV>
              <wp:extent cx="6352309" cy="595746"/>
              <wp:effectExtent l="0" t="0" r="0" b="0"/>
              <wp:wrapNone/>
              <wp:docPr id="1951479602" name="Text Box 12"/>
              <wp:cNvGraphicFramePr/>
              <a:graphic xmlns:a="http://schemas.openxmlformats.org/drawingml/2006/main">
                <a:graphicData uri="http://schemas.microsoft.com/office/word/2010/wordprocessingShape">
                  <wps:wsp>
                    <wps:cNvSpPr txBox="1"/>
                    <wps:spPr>
                      <a:xfrm>
                        <a:off x="0" y="0"/>
                        <a:ext cx="6352309" cy="595746"/>
                      </a:xfrm>
                      <a:prstGeom prst="rect">
                        <a:avLst/>
                      </a:prstGeom>
                      <a:noFill/>
                      <a:ln w="6350">
                        <a:noFill/>
                      </a:ln>
                    </wps:spPr>
                    <wps:txbx>
                      <w:txbxContent>
                        <w:p w14:paraId="7C25539C"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3F0594FD" w14:textId="77777777" w:rsidR="00822900" w:rsidRPr="00A314C8" w:rsidRDefault="00822900" w:rsidP="00046EA1">
                          <w:pPr>
                            <w:pStyle w:val="FooterTextLeft"/>
                          </w:pPr>
                          <w:r w:rsidRPr="00A314C8">
                            <w:t xml:space="preserve">ERCOT </w:t>
                          </w:r>
                          <w:r>
                            <w:t>Public</w:t>
                          </w:r>
                        </w:p>
                        <w:p w14:paraId="54317790" w14:textId="77777777" w:rsidR="00822900" w:rsidRDefault="00822900" w:rsidP="00342A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7C02E2" id="_x0000_t202" coordsize="21600,21600" o:spt="202" path="m,l,21600r21600,l21600,xe">
              <v:stroke joinstyle="miter"/>
              <v:path gradientshapeok="t" o:connecttype="rect"/>
            </v:shapetype>
            <v:shape id="Text Box 12" o:spid="_x0000_s1027" type="#_x0000_t202" style="position:absolute;left:0;text-align:left;margin-left:-2.7pt;margin-top:-5pt;width:500.2pt;height:46.9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" filled="f" stroked="f" strokeweight=".5pt">
              <v:textbox>
                <w:txbxContent>
                  <w:p w14:paraId="7C25539C"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3F0594FD" w14:textId="77777777" w:rsidR="00822900" w:rsidRPr="00A314C8" w:rsidRDefault="00822900" w:rsidP="00046EA1">
                    <w:pPr>
                      <w:pStyle w:val="FooterTextLeft"/>
                    </w:pPr>
                    <w:r w:rsidRPr="00A314C8">
                      <w:t xml:space="preserve">ERCOT </w:t>
                    </w:r>
                    <w:r>
                      <w:t>Public</w:t>
                    </w:r>
                  </w:p>
                  <w:p w14:paraId="54317790" w14:textId="77777777" w:rsidR="00822900" w:rsidRDefault="00822900" w:rsidP="00342A2D"/>
                </w:txbxContent>
              </v:textbox>
            </v:shape>
          </w:pict>
        </mc:Fallback>
      </mc:AlternateContent>
    </w:r>
    <w:r w:rsidR="00263694">
      <mc:AlternateContent>
        <mc:Choice Requires="wpg">
          <w:drawing>
            <wp:anchor distT="0" distB="0" distL="114300" distR="114300" simplePos="0" relativeHeight="251664896" behindDoc="0" locked="0" layoutInCell="1" allowOverlap="1" wp14:anchorId="7EAABFA3" wp14:editId="7786BC7C">
              <wp:simplePos x="0" y="0"/>
              <wp:positionH relativeFrom="page">
                <wp:posOffset>685800</wp:posOffset>
              </wp:positionH>
              <wp:positionV relativeFrom="page">
                <wp:posOffset>8977312</wp:posOffset>
              </wp:positionV>
              <wp:extent cx="6400800" cy="9525"/>
              <wp:effectExtent l="0" t="0" r="0" b="0"/>
              <wp:wrapSquare wrapText="bothSides"/>
              <wp:docPr id="12825" name="Group 12825"/>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26" name="Shape 12826"/>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w:pict>
            <v:group w14:anchorId="145A4B06" id="Group 12825" o:spid="_x0000_s1026" style="position:absolute;margin-left:54pt;margin-top:706.85pt;width:7in;height:.75pt;z-index:25166489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XxWFKVQCAACuBQAADgAAAAAAAAAAAAAAAAAuAgAAZHJzL2Uyb0RvYy54bWxQSwEC&#10;LQAUAAYACAAAACEAdrIaU+AAAAAOAQAADwAAAAAAAAAAAAAAAACuBAAAZHJzL2Rvd25yZXYueG1s&#10;UEsFBgAAAAAEAAQA8wAAALsFAAAAAA==&#10;">
              <v:shape id="Shape 12826"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" path="m,l6400800,e" filled="f" strokecolor="#d0d3d5">
                <v:stroke miterlimit="83231f" joinstyle="miter"/>
                <v:path arrowok="t" textboxrect="0,0,6400800,0"/>
              </v:shape>
              <w10:wrap type="square" anchorx="page" anchory="page"/>
            </v:group>
          </w:pict>
        </mc:Fallback>
      </mc:AlternateContent>
    </w:r>
    <w:r>
      <w:t xml:space="preserve"> </w:t>
    </w:r>
  </w:p>
  <w:p w14:paraId="1DD0C719" w14:textId="77777777" w:rsidR="00026346" w:rsidRDefault="00026346" w:rsidP="00342A2D"/>
  <w:p w14:paraId="6D72C965" w14:textId="77777777" w:rsidR="00DD77B3" w:rsidRDefault="00DD77B3" w:rsidP="00342A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714B2" w14:textId="77777777" w:rsidR="00074978" w:rsidRDefault="00074978" w:rsidP="00342A2D">
      <w:r>
        <w:separator/>
      </w:r>
    </w:p>
    <w:p w14:paraId="0901DF90" w14:textId="77777777" w:rsidR="00074978" w:rsidRDefault="00074978" w:rsidP="00342A2D"/>
  </w:footnote>
  <w:footnote w:type="continuationSeparator" w:id="0">
    <w:p w14:paraId="6147046F" w14:textId="77777777" w:rsidR="00074978" w:rsidRDefault="00074978" w:rsidP="00342A2D">
      <w:r>
        <w:continuationSeparator/>
      </w:r>
    </w:p>
    <w:p w14:paraId="7C820118" w14:textId="77777777" w:rsidR="00074978" w:rsidRDefault="00074978" w:rsidP="00342A2D"/>
  </w:footnote>
  <w:footnote w:type="continuationNotice" w:id="1">
    <w:p w14:paraId="61A89B23" w14:textId="77777777" w:rsidR="00074978" w:rsidRDefault="00074978" w:rsidP="00342A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7AA1" w14:textId="77777777" w:rsidR="0033735D" w:rsidRDefault="0033735D" w:rsidP="00342A2D"/>
  <w:p w14:paraId="7F3A426F" w14:textId="77777777" w:rsidR="00026346" w:rsidRDefault="00026346" w:rsidP="00342A2D"/>
  <w:p w14:paraId="79139541" w14:textId="77777777" w:rsidR="00DD77B3" w:rsidRDefault="00DD77B3" w:rsidP="00342A2D"/>
  <w:sdt>
    <w:sdtPr>
      <w:alias w:val="Title"/>
      <w:tag w:val=""/>
      <w:id w:val="-627546109"/>
      <w:dataBinding w:prefixMappings="xmlns:ns0='http://purl.org/dc/elements/1.1/' xmlns:ns1='http://schemas.openxmlformats.org/package/2006/metadata/core-properties' " w:xpath="/ns1:coreProperties[1]/ns0:title[1]" w:storeItemID="{6C3C8BC8-F283-45AE-878A-BAB7291924A1}"/>
      <w:text/>
    </w:sdtPr>
    <w:sdtEndPr/>
    <w:sdtContent>
      <w:p w14:paraId="7F51E568" w14:textId="77777777" w:rsidR="00DD77B3" w:rsidRDefault="00D808C3" w:rsidP="00342A2D">
        <w:r>
          <w:t>ERCOT Board Decision Template</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124B" w14:textId="77777777" w:rsidR="00046EA1" w:rsidRDefault="00046EA1" w:rsidP="00046EA1">
    <w:pPr>
      <w:pStyle w:val="Header"/>
    </w:pPr>
    <w:r>
      <w:rPr>
        <w:noProof/>
      </w:rPr>
      <w:drawing>
        <wp:anchor distT="0" distB="0" distL="114300" distR="114300" simplePos="0" relativeHeight="251678208" behindDoc="0" locked="0" layoutInCell="1" allowOverlap="1" wp14:anchorId="7B9CF387" wp14:editId="58EBDC87">
          <wp:simplePos x="0" y="0"/>
          <wp:positionH relativeFrom="column">
            <wp:posOffset>0</wp:posOffset>
          </wp:positionH>
          <wp:positionV relativeFrom="paragraph">
            <wp:posOffset>-67830</wp:posOffset>
          </wp:positionV>
          <wp:extent cx="1069686" cy="414072"/>
          <wp:effectExtent l="0" t="0" r="0" b="5080"/>
          <wp:wrapNone/>
          <wp:docPr id="1728908064"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A1B949" w14:textId="77777777" w:rsidR="005526CB" w:rsidRDefault="005526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B93A" w14:textId="77777777" w:rsidR="003F5BB4" w:rsidRDefault="003F5BB4" w:rsidP="00342A2D">
    <w:pPr>
      <w:pStyle w:val="Header"/>
    </w:pPr>
    <w:r>
      <w:rPr>
        <w:noProof/>
      </w:rPr>
      <w:drawing>
        <wp:anchor distT="0" distB="0" distL="114300" distR="114300" simplePos="0" relativeHeight="251674112" behindDoc="0" locked="0" layoutInCell="1" allowOverlap="1" wp14:anchorId="0A9A316D" wp14:editId="68AF4E35">
          <wp:simplePos x="0" y="0"/>
          <wp:positionH relativeFrom="column">
            <wp:posOffset>0</wp:posOffset>
          </wp:positionH>
          <wp:positionV relativeFrom="paragraph">
            <wp:posOffset>-67830</wp:posOffset>
          </wp:positionV>
          <wp:extent cx="1069686" cy="414072"/>
          <wp:effectExtent l="0" t="0" r="0" b="5080"/>
          <wp:wrapNone/>
          <wp:docPr id="179488463"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999DE3" w14:textId="77777777" w:rsidR="00DD77B3" w:rsidRPr="00822900" w:rsidRDefault="00DD77B3" w:rsidP="00342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71EFB"/>
    <w:multiLevelType w:val="hybridMultilevel"/>
    <w:tmpl w:val="62DADEBA"/>
    <w:lvl w:ilvl="0" w:tplc="0409000F">
      <w:start w:val="1"/>
      <w:numFmt w:val="decimal"/>
      <w:lvlText w:val="%1."/>
      <w:lvlJc w:val="left"/>
      <w:pPr>
        <w:ind w:left="883" w:hanging="360"/>
      </w:p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 w15:restartNumberingAfterBreak="0">
    <w:nsid w:val="111C06D0"/>
    <w:multiLevelType w:val="hybridMultilevel"/>
    <w:tmpl w:val="007021E8"/>
    <w:lvl w:ilvl="0" w:tplc="3220740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86001AF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F4602D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18418A0">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BFE152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7618E27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33EB54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7029D2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9D92566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2" w15:restartNumberingAfterBreak="0">
    <w:nsid w:val="135009ED"/>
    <w:multiLevelType w:val="hybridMultilevel"/>
    <w:tmpl w:val="1004DE6A"/>
    <w:lvl w:ilvl="0" w:tplc="101095E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B6FC82C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31E949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55AAAAA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E1DAE28E">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66189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66008D36">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6B4785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3146A5D8">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3" w15:restartNumberingAfterBreak="0">
    <w:nsid w:val="141D5937"/>
    <w:multiLevelType w:val="hybridMultilevel"/>
    <w:tmpl w:val="9DC037FA"/>
    <w:lvl w:ilvl="0" w:tplc="F8044930">
      <w:start w:val="1"/>
      <w:numFmt w:val="bullet"/>
      <w:lvlText w:val="n"/>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3A38BDE4">
      <w:start w:val="1"/>
      <w:numFmt w:val="bullet"/>
      <w:lvlText w:val="o"/>
      <w:lvlJc w:val="left"/>
      <w:pPr>
        <w:ind w:left="13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86C2CD4">
      <w:start w:val="1"/>
      <w:numFmt w:val="bullet"/>
      <w:lvlText w:val="▪"/>
      <w:lvlJc w:val="left"/>
      <w:pPr>
        <w:ind w:left="21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27069950">
      <w:start w:val="1"/>
      <w:numFmt w:val="bullet"/>
      <w:lvlText w:val="•"/>
      <w:lvlJc w:val="left"/>
      <w:pPr>
        <w:ind w:left="28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387E83D4">
      <w:start w:val="1"/>
      <w:numFmt w:val="bullet"/>
      <w:lvlText w:val="o"/>
      <w:lvlJc w:val="left"/>
      <w:pPr>
        <w:ind w:left="355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EAD280">
      <w:start w:val="1"/>
      <w:numFmt w:val="bullet"/>
      <w:lvlText w:val="▪"/>
      <w:lvlJc w:val="left"/>
      <w:pPr>
        <w:ind w:left="427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3A1A7A96">
      <w:start w:val="1"/>
      <w:numFmt w:val="bullet"/>
      <w:lvlText w:val="•"/>
      <w:lvlJc w:val="left"/>
      <w:pPr>
        <w:ind w:left="49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FE0C414">
      <w:start w:val="1"/>
      <w:numFmt w:val="bullet"/>
      <w:lvlText w:val="o"/>
      <w:lvlJc w:val="left"/>
      <w:pPr>
        <w:ind w:left="57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E8D2448C">
      <w:start w:val="1"/>
      <w:numFmt w:val="bullet"/>
      <w:lvlText w:val="▪"/>
      <w:lvlJc w:val="left"/>
      <w:pPr>
        <w:ind w:left="64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4" w15:restartNumberingAfterBreak="0">
    <w:nsid w:val="18F05A23"/>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5" w15:restartNumberingAfterBreak="0">
    <w:nsid w:val="1AB82BA4"/>
    <w:multiLevelType w:val="hybridMultilevel"/>
    <w:tmpl w:val="D7C8915C"/>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6" w15:restartNumberingAfterBreak="0">
    <w:nsid w:val="205D4EB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7" w15:restartNumberingAfterBreak="0">
    <w:nsid w:val="26251B56"/>
    <w:multiLevelType w:val="hybridMultilevel"/>
    <w:tmpl w:val="C852643C"/>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8" w15:restartNumberingAfterBreak="0">
    <w:nsid w:val="345021E1"/>
    <w:multiLevelType w:val="hybridMultilevel"/>
    <w:tmpl w:val="E8DCBC56"/>
    <w:lvl w:ilvl="0" w:tplc="C1044A0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C2EA628">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E2AEED0E">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BEB496D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C66A822">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8FF8936A">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BA584D3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1CBC9A04">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261C735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9" w15:restartNumberingAfterBreak="0">
    <w:nsid w:val="34C5258F"/>
    <w:multiLevelType w:val="hybridMultilevel"/>
    <w:tmpl w:val="5F80287A"/>
    <w:lvl w:ilvl="0" w:tplc="B7CA783C">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360"/>
        </w:tabs>
        <w:ind w:left="360" w:hanging="360"/>
      </w:pPr>
      <w:rPr>
        <w:rFonts w:ascii="Symbol" w:hAnsi="Symbol" w:hint="default"/>
      </w:rPr>
    </w:lvl>
    <w:lvl w:ilvl="2" w:tplc="0409000B">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3E766FDE"/>
    <w:multiLevelType w:val="hybridMultilevel"/>
    <w:tmpl w:val="ADFAFDEE"/>
    <w:lvl w:ilvl="0" w:tplc="3FE0F260">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DB0881DE">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A02AF380">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96A1D4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6E6A3B0">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2C6C7B94">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A18845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D0D033D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466869F6">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1" w15:restartNumberingAfterBreak="0">
    <w:nsid w:val="42FC076E"/>
    <w:multiLevelType w:val="hybridMultilevel"/>
    <w:tmpl w:val="6A327CF0"/>
    <w:lvl w:ilvl="0" w:tplc="8A988372">
      <w:start w:val="1"/>
      <w:numFmt w:val="bullet"/>
      <w:lvlText w:val="●"/>
      <w:lvlJc w:val="left"/>
      <w:pPr>
        <w:ind w:left="720" w:hanging="360"/>
      </w:pPr>
    </w:lvl>
    <w:lvl w:ilvl="1" w:tplc="29A61104">
      <w:start w:val="1"/>
      <w:numFmt w:val="bullet"/>
      <w:lvlText w:val="○"/>
      <w:lvlJc w:val="left"/>
      <w:pPr>
        <w:ind w:left="1440" w:hanging="360"/>
      </w:pPr>
    </w:lvl>
    <w:lvl w:ilvl="2" w:tplc="3170011E">
      <w:start w:val="1"/>
      <w:numFmt w:val="bullet"/>
      <w:lvlText w:val="■"/>
      <w:lvlJc w:val="left"/>
      <w:pPr>
        <w:ind w:left="2160" w:hanging="360"/>
      </w:pPr>
    </w:lvl>
    <w:lvl w:ilvl="3" w:tplc="43EE8204">
      <w:start w:val="1"/>
      <w:numFmt w:val="bullet"/>
      <w:lvlText w:val="●"/>
      <w:lvlJc w:val="left"/>
      <w:pPr>
        <w:ind w:left="2880" w:hanging="360"/>
      </w:pPr>
    </w:lvl>
    <w:lvl w:ilvl="4" w:tplc="7144976C">
      <w:start w:val="1"/>
      <w:numFmt w:val="bullet"/>
      <w:lvlText w:val="○"/>
      <w:lvlJc w:val="left"/>
      <w:pPr>
        <w:ind w:left="3600" w:hanging="360"/>
      </w:pPr>
    </w:lvl>
    <w:lvl w:ilvl="5" w:tplc="B63233FE">
      <w:start w:val="1"/>
      <w:numFmt w:val="bullet"/>
      <w:lvlText w:val="■"/>
      <w:lvlJc w:val="left"/>
      <w:pPr>
        <w:ind w:left="4320" w:hanging="360"/>
      </w:pPr>
    </w:lvl>
    <w:lvl w:ilvl="6" w:tplc="E45079F6">
      <w:start w:val="1"/>
      <w:numFmt w:val="bullet"/>
      <w:lvlText w:val="●"/>
      <w:lvlJc w:val="left"/>
      <w:pPr>
        <w:ind w:left="5040" w:hanging="360"/>
      </w:pPr>
    </w:lvl>
    <w:lvl w:ilvl="7" w:tplc="2F74D836">
      <w:start w:val="1"/>
      <w:numFmt w:val="bullet"/>
      <w:lvlText w:val="●"/>
      <w:lvlJc w:val="left"/>
      <w:pPr>
        <w:ind w:left="5760" w:hanging="360"/>
      </w:pPr>
    </w:lvl>
    <w:lvl w:ilvl="8" w:tplc="2FF06820">
      <w:start w:val="1"/>
      <w:numFmt w:val="bullet"/>
      <w:lvlText w:val="●"/>
      <w:lvlJc w:val="left"/>
      <w:pPr>
        <w:ind w:left="6480" w:hanging="360"/>
      </w:pPr>
    </w:lvl>
  </w:abstractNum>
  <w:abstractNum w:abstractNumId="12" w15:restartNumberingAfterBreak="0">
    <w:nsid w:val="45410EAD"/>
    <w:multiLevelType w:val="hybridMultilevel"/>
    <w:tmpl w:val="655E3690"/>
    <w:lvl w:ilvl="0" w:tplc="7F9E44F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122C6EC">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C8AC1B18">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CF14E58A">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9D22B058">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A6A23856">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89645088">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3E01166">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FDBE15AA">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3" w15:restartNumberingAfterBreak="0">
    <w:nsid w:val="47124462"/>
    <w:multiLevelType w:val="hybridMultilevel"/>
    <w:tmpl w:val="8E4A0E6E"/>
    <w:lvl w:ilvl="0" w:tplc="0409000F">
      <w:start w:val="1"/>
      <w:numFmt w:val="decimal"/>
      <w:lvlText w:val="%1."/>
      <w:lvlJc w:val="left"/>
      <w:pPr>
        <w:ind w:left="4608" w:hanging="360"/>
      </w:pPr>
      <w:rPr>
        <w:rFonts w:hint="default"/>
      </w:rPr>
    </w:lvl>
    <w:lvl w:ilvl="1" w:tplc="FFFFFFFF" w:tentative="1">
      <w:start w:val="1"/>
      <w:numFmt w:val="bullet"/>
      <w:lvlText w:val="o"/>
      <w:lvlJc w:val="left"/>
      <w:pPr>
        <w:ind w:left="5328" w:hanging="360"/>
      </w:pPr>
      <w:rPr>
        <w:rFonts w:ascii="Courier New" w:hAnsi="Courier New" w:cs="Courier New" w:hint="default"/>
      </w:rPr>
    </w:lvl>
    <w:lvl w:ilvl="2" w:tplc="FFFFFFFF" w:tentative="1">
      <w:start w:val="1"/>
      <w:numFmt w:val="bullet"/>
      <w:lvlText w:val=""/>
      <w:lvlJc w:val="left"/>
      <w:pPr>
        <w:ind w:left="6048" w:hanging="360"/>
      </w:pPr>
      <w:rPr>
        <w:rFonts w:ascii="Wingdings" w:hAnsi="Wingdings" w:hint="default"/>
      </w:rPr>
    </w:lvl>
    <w:lvl w:ilvl="3" w:tplc="FFFFFFFF" w:tentative="1">
      <w:start w:val="1"/>
      <w:numFmt w:val="bullet"/>
      <w:lvlText w:val=""/>
      <w:lvlJc w:val="left"/>
      <w:pPr>
        <w:ind w:left="6768" w:hanging="360"/>
      </w:pPr>
      <w:rPr>
        <w:rFonts w:ascii="Symbol" w:hAnsi="Symbol" w:hint="default"/>
      </w:rPr>
    </w:lvl>
    <w:lvl w:ilvl="4" w:tplc="FFFFFFFF" w:tentative="1">
      <w:start w:val="1"/>
      <w:numFmt w:val="bullet"/>
      <w:lvlText w:val="o"/>
      <w:lvlJc w:val="left"/>
      <w:pPr>
        <w:ind w:left="7488" w:hanging="360"/>
      </w:pPr>
      <w:rPr>
        <w:rFonts w:ascii="Courier New" w:hAnsi="Courier New" w:cs="Courier New" w:hint="default"/>
      </w:rPr>
    </w:lvl>
    <w:lvl w:ilvl="5" w:tplc="FFFFFFFF" w:tentative="1">
      <w:start w:val="1"/>
      <w:numFmt w:val="bullet"/>
      <w:lvlText w:val=""/>
      <w:lvlJc w:val="left"/>
      <w:pPr>
        <w:ind w:left="8208" w:hanging="360"/>
      </w:pPr>
      <w:rPr>
        <w:rFonts w:ascii="Wingdings" w:hAnsi="Wingdings" w:hint="default"/>
      </w:rPr>
    </w:lvl>
    <w:lvl w:ilvl="6" w:tplc="FFFFFFFF" w:tentative="1">
      <w:start w:val="1"/>
      <w:numFmt w:val="bullet"/>
      <w:lvlText w:val=""/>
      <w:lvlJc w:val="left"/>
      <w:pPr>
        <w:ind w:left="8928" w:hanging="360"/>
      </w:pPr>
      <w:rPr>
        <w:rFonts w:ascii="Symbol" w:hAnsi="Symbol" w:hint="default"/>
      </w:rPr>
    </w:lvl>
    <w:lvl w:ilvl="7" w:tplc="FFFFFFFF" w:tentative="1">
      <w:start w:val="1"/>
      <w:numFmt w:val="bullet"/>
      <w:lvlText w:val="o"/>
      <w:lvlJc w:val="left"/>
      <w:pPr>
        <w:ind w:left="9648" w:hanging="360"/>
      </w:pPr>
      <w:rPr>
        <w:rFonts w:ascii="Courier New" w:hAnsi="Courier New" w:cs="Courier New" w:hint="default"/>
      </w:rPr>
    </w:lvl>
    <w:lvl w:ilvl="8" w:tplc="FFFFFFFF" w:tentative="1">
      <w:start w:val="1"/>
      <w:numFmt w:val="bullet"/>
      <w:lvlText w:val=""/>
      <w:lvlJc w:val="left"/>
      <w:pPr>
        <w:ind w:left="10368" w:hanging="360"/>
      </w:pPr>
      <w:rPr>
        <w:rFonts w:ascii="Wingdings" w:hAnsi="Wingdings" w:hint="default"/>
      </w:rPr>
    </w:lvl>
  </w:abstractNum>
  <w:abstractNum w:abstractNumId="14" w15:restartNumberingAfterBreak="0">
    <w:nsid w:val="4A961E35"/>
    <w:multiLevelType w:val="hybridMultilevel"/>
    <w:tmpl w:val="2BEA1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F85081"/>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6" w15:restartNumberingAfterBreak="0">
    <w:nsid w:val="571D2A5D"/>
    <w:multiLevelType w:val="hybridMultilevel"/>
    <w:tmpl w:val="FAE4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861F50"/>
    <w:multiLevelType w:val="hybridMultilevel"/>
    <w:tmpl w:val="D91EFDF8"/>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18" w15:restartNumberingAfterBreak="0">
    <w:nsid w:val="5A9E180E"/>
    <w:multiLevelType w:val="hybridMultilevel"/>
    <w:tmpl w:val="EBAE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B5C12"/>
    <w:multiLevelType w:val="hybridMultilevel"/>
    <w:tmpl w:val="E154D89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60F6781F"/>
    <w:multiLevelType w:val="hybridMultilevel"/>
    <w:tmpl w:val="FED60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14369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2" w15:restartNumberingAfterBreak="0">
    <w:nsid w:val="674B6D64"/>
    <w:multiLevelType w:val="hybridMultilevel"/>
    <w:tmpl w:val="F7C63090"/>
    <w:lvl w:ilvl="0" w:tplc="0409000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3" w15:restartNumberingAfterBreak="0">
    <w:nsid w:val="6A3F32BE"/>
    <w:multiLevelType w:val="hybridMultilevel"/>
    <w:tmpl w:val="9A927A56"/>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4" w15:restartNumberingAfterBreak="0">
    <w:nsid w:val="7CBF7ACF"/>
    <w:multiLevelType w:val="hybridMultilevel"/>
    <w:tmpl w:val="40E05D14"/>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5" w15:restartNumberingAfterBreak="0">
    <w:nsid w:val="7CC31428"/>
    <w:multiLevelType w:val="hybridMultilevel"/>
    <w:tmpl w:val="0AE8B946"/>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6" w15:restartNumberingAfterBreak="0">
    <w:nsid w:val="7E292BFE"/>
    <w:multiLevelType w:val="hybridMultilevel"/>
    <w:tmpl w:val="B9EC3874"/>
    <w:lvl w:ilvl="0" w:tplc="0D44360A">
      <w:start w:val="1"/>
      <w:numFmt w:val="decimal"/>
      <w:lvlText w:val="%1."/>
      <w:lvlJc w:val="left"/>
      <w:pPr>
        <w:ind w:left="65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9056D7F4">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3484F402">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9CE0DC9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FDEAF9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3C365858">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A2B21BF0">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324C02D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75D8727C">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num w:numId="1" w16cid:durableId="695079689">
    <w:abstractNumId w:val="3"/>
  </w:num>
  <w:num w:numId="2" w16cid:durableId="2049183997">
    <w:abstractNumId w:val="12"/>
  </w:num>
  <w:num w:numId="3" w16cid:durableId="1421566133">
    <w:abstractNumId w:val="26"/>
  </w:num>
  <w:num w:numId="4" w16cid:durableId="34816177">
    <w:abstractNumId w:val="8"/>
  </w:num>
  <w:num w:numId="5" w16cid:durableId="1601797464">
    <w:abstractNumId w:val="1"/>
  </w:num>
  <w:num w:numId="6" w16cid:durableId="1553034167">
    <w:abstractNumId w:val="10"/>
  </w:num>
  <w:num w:numId="7" w16cid:durableId="1453549288">
    <w:abstractNumId w:val="2"/>
  </w:num>
  <w:num w:numId="8" w16cid:durableId="323945570">
    <w:abstractNumId w:val="20"/>
  </w:num>
  <w:num w:numId="9" w16cid:durableId="1062564541">
    <w:abstractNumId w:val="0"/>
  </w:num>
  <w:num w:numId="10" w16cid:durableId="685324747">
    <w:abstractNumId w:val="23"/>
  </w:num>
  <w:num w:numId="11" w16cid:durableId="1604338972">
    <w:abstractNumId w:val="24"/>
  </w:num>
  <w:num w:numId="12" w16cid:durableId="1513377242">
    <w:abstractNumId w:val="22"/>
  </w:num>
  <w:num w:numId="13" w16cid:durableId="932665122">
    <w:abstractNumId w:val="4"/>
  </w:num>
  <w:num w:numId="14" w16cid:durableId="813253839">
    <w:abstractNumId w:val="21"/>
  </w:num>
  <w:num w:numId="15" w16cid:durableId="433092823">
    <w:abstractNumId w:val="15"/>
  </w:num>
  <w:num w:numId="16" w16cid:durableId="1294826207">
    <w:abstractNumId w:val="6"/>
  </w:num>
  <w:num w:numId="17" w16cid:durableId="1965454938">
    <w:abstractNumId w:val="5"/>
  </w:num>
  <w:num w:numId="18" w16cid:durableId="225334904">
    <w:abstractNumId w:val="25"/>
  </w:num>
  <w:num w:numId="19" w16cid:durableId="1309047560">
    <w:abstractNumId w:val="7"/>
  </w:num>
  <w:num w:numId="20" w16cid:durableId="1239317961">
    <w:abstractNumId w:val="18"/>
  </w:num>
  <w:num w:numId="21" w16cid:durableId="73091062">
    <w:abstractNumId w:val="17"/>
  </w:num>
  <w:num w:numId="22" w16cid:durableId="865600763">
    <w:abstractNumId w:val="13"/>
  </w:num>
  <w:num w:numId="23" w16cid:durableId="1864705021">
    <w:abstractNumId w:val="19"/>
  </w:num>
  <w:num w:numId="24" w16cid:durableId="1063790869">
    <w:abstractNumId w:val="16"/>
  </w:num>
  <w:num w:numId="25" w16cid:durableId="161630597">
    <w:abstractNumId w:val="14"/>
  </w:num>
  <w:num w:numId="26" w16cid:durableId="2033070022">
    <w:abstractNumId w:val="11"/>
    <w:lvlOverride w:ilvl="0">
      <w:startOverride w:val="1"/>
    </w:lvlOverride>
  </w:num>
  <w:num w:numId="27" w16cid:durableId="14795669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559"/>
    <w:rsid w:val="0002156F"/>
    <w:rsid w:val="00024E5C"/>
    <w:rsid w:val="000262C2"/>
    <w:rsid w:val="00026346"/>
    <w:rsid w:val="00046EA1"/>
    <w:rsid w:val="00046FF1"/>
    <w:rsid w:val="00051AEE"/>
    <w:rsid w:val="0006061B"/>
    <w:rsid w:val="00060FB1"/>
    <w:rsid w:val="000620D8"/>
    <w:rsid w:val="0006613C"/>
    <w:rsid w:val="00074978"/>
    <w:rsid w:val="000823AE"/>
    <w:rsid w:val="00084890"/>
    <w:rsid w:val="00092994"/>
    <w:rsid w:val="000A499E"/>
    <w:rsid w:val="000A5172"/>
    <w:rsid w:val="000B0D1D"/>
    <w:rsid w:val="000C20A6"/>
    <w:rsid w:val="000C51CA"/>
    <w:rsid w:val="000C6466"/>
    <w:rsid w:val="000C6A65"/>
    <w:rsid w:val="000D1117"/>
    <w:rsid w:val="000E22F4"/>
    <w:rsid w:val="000E3E33"/>
    <w:rsid w:val="000F30DA"/>
    <w:rsid w:val="000F462B"/>
    <w:rsid w:val="000F5D15"/>
    <w:rsid w:val="00101B3C"/>
    <w:rsid w:val="00101B73"/>
    <w:rsid w:val="00111B06"/>
    <w:rsid w:val="00116C6A"/>
    <w:rsid w:val="00127F40"/>
    <w:rsid w:val="00132012"/>
    <w:rsid w:val="0014353D"/>
    <w:rsid w:val="001437F8"/>
    <w:rsid w:val="00144F2E"/>
    <w:rsid w:val="001467C4"/>
    <w:rsid w:val="00154AD8"/>
    <w:rsid w:val="001620A4"/>
    <w:rsid w:val="001766A8"/>
    <w:rsid w:val="00183ABB"/>
    <w:rsid w:val="00195D37"/>
    <w:rsid w:val="001A2B5E"/>
    <w:rsid w:val="001B082E"/>
    <w:rsid w:val="001B1FE8"/>
    <w:rsid w:val="001C7375"/>
    <w:rsid w:val="001D3253"/>
    <w:rsid w:val="001E09C9"/>
    <w:rsid w:val="002051C0"/>
    <w:rsid w:val="00252CFF"/>
    <w:rsid w:val="00263694"/>
    <w:rsid w:val="0027201B"/>
    <w:rsid w:val="0027535D"/>
    <w:rsid w:val="00280160"/>
    <w:rsid w:val="00280EE6"/>
    <w:rsid w:val="002871B9"/>
    <w:rsid w:val="002C262F"/>
    <w:rsid w:val="002D1E37"/>
    <w:rsid w:val="002D63BD"/>
    <w:rsid w:val="002E0466"/>
    <w:rsid w:val="002E08AF"/>
    <w:rsid w:val="002E4151"/>
    <w:rsid w:val="002E5AB9"/>
    <w:rsid w:val="002F0710"/>
    <w:rsid w:val="003025A8"/>
    <w:rsid w:val="003134C1"/>
    <w:rsid w:val="00321BC1"/>
    <w:rsid w:val="003273DB"/>
    <w:rsid w:val="00330394"/>
    <w:rsid w:val="0033735D"/>
    <w:rsid w:val="00337464"/>
    <w:rsid w:val="003378AF"/>
    <w:rsid w:val="00342A2D"/>
    <w:rsid w:val="00342DC6"/>
    <w:rsid w:val="00344B2F"/>
    <w:rsid w:val="00344C33"/>
    <w:rsid w:val="003456DC"/>
    <w:rsid w:val="00346273"/>
    <w:rsid w:val="003518FF"/>
    <w:rsid w:val="003532C4"/>
    <w:rsid w:val="00354CD0"/>
    <w:rsid w:val="00364EDE"/>
    <w:rsid w:val="003655C1"/>
    <w:rsid w:val="003728B2"/>
    <w:rsid w:val="0037572D"/>
    <w:rsid w:val="00380B34"/>
    <w:rsid w:val="00381732"/>
    <w:rsid w:val="00384CD2"/>
    <w:rsid w:val="00387FA4"/>
    <w:rsid w:val="003A2E3A"/>
    <w:rsid w:val="003A395B"/>
    <w:rsid w:val="003A531C"/>
    <w:rsid w:val="003C0FAB"/>
    <w:rsid w:val="003D3767"/>
    <w:rsid w:val="003E22DB"/>
    <w:rsid w:val="003E5248"/>
    <w:rsid w:val="003E5BF2"/>
    <w:rsid w:val="003E6499"/>
    <w:rsid w:val="003E6F7C"/>
    <w:rsid w:val="003F5BB4"/>
    <w:rsid w:val="00400616"/>
    <w:rsid w:val="004033FB"/>
    <w:rsid w:val="00403B18"/>
    <w:rsid w:val="00404B08"/>
    <w:rsid w:val="00407CC1"/>
    <w:rsid w:val="0041262F"/>
    <w:rsid w:val="0041579D"/>
    <w:rsid w:val="00437245"/>
    <w:rsid w:val="00440BD2"/>
    <w:rsid w:val="00446F88"/>
    <w:rsid w:val="004706D5"/>
    <w:rsid w:val="004A1EB6"/>
    <w:rsid w:val="004B5292"/>
    <w:rsid w:val="004C2748"/>
    <w:rsid w:val="00501215"/>
    <w:rsid w:val="005131CC"/>
    <w:rsid w:val="0051701F"/>
    <w:rsid w:val="005204F7"/>
    <w:rsid w:val="005242E7"/>
    <w:rsid w:val="00524853"/>
    <w:rsid w:val="00524B48"/>
    <w:rsid w:val="00541DC1"/>
    <w:rsid w:val="00542C14"/>
    <w:rsid w:val="0054397F"/>
    <w:rsid w:val="005526CB"/>
    <w:rsid w:val="005531D6"/>
    <w:rsid w:val="00557CE1"/>
    <w:rsid w:val="005640CF"/>
    <w:rsid w:val="005731DD"/>
    <w:rsid w:val="00573A0E"/>
    <w:rsid w:val="00576225"/>
    <w:rsid w:val="00584D67"/>
    <w:rsid w:val="005856F9"/>
    <w:rsid w:val="005870C0"/>
    <w:rsid w:val="00593A04"/>
    <w:rsid w:val="005949BB"/>
    <w:rsid w:val="0059580B"/>
    <w:rsid w:val="005B0307"/>
    <w:rsid w:val="005B19EC"/>
    <w:rsid w:val="005B34C4"/>
    <w:rsid w:val="005C5EAF"/>
    <w:rsid w:val="005C7F32"/>
    <w:rsid w:val="005D7207"/>
    <w:rsid w:val="005E6258"/>
    <w:rsid w:val="005E72DF"/>
    <w:rsid w:val="005F00CC"/>
    <w:rsid w:val="005F1C98"/>
    <w:rsid w:val="005F267A"/>
    <w:rsid w:val="005F4B99"/>
    <w:rsid w:val="005F7F25"/>
    <w:rsid w:val="006042D5"/>
    <w:rsid w:val="00623806"/>
    <w:rsid w:val="00631B1C"/>
    <w:rsid w:val="006342EB"/>
    <w:rsid w:val="00665F47"/>
    <w:rsid w:val="00673BDC"/>
    <w:rsid w:val="00674D9D"/>
    <w:rsid w:val="00677F02"/>
    <w:rsid w:val="006837EA"/>
    <w:rsid w:val="00686A2F"/>
    <w:rsid w:val="00690941"/>
    <w:rsid w:val="00694724"/>
    <w:rsid w:val="0069553E"/>
    <w:rsid w:val="006957AC"/>
    <w:rsid w:val="006A4EB9"/>
    <w:rsid w:val="006A6D23"/>
    <w:rsid w:val="006A6F0A"/>
    <w:rsid w:val="006A7E7F"/>
    <w:rsid w:val="006B2BC6"/>
    <w:rsid w:val="006B7336"/>
    <w:rsid w:val="006B7FEA"/>
    <w:rsid w:val="006C122F"/>
    <w:rsid w:val="006C5EEC"/>
    <w:rsid w:val="006D7F33"/>
    <w:rsid w:val="006E5A28"/>
    <w:rsid w:val="006F245A"/>
    <w:rsid w:val="006F2B23"/>
    <w:rsid w:val="007006B3"/>
    <w:rsid w:val="00725344"/>
    <w:rsid w:val="00741687"/>
    <w:rsid w:val="00750ABA"/>
    <w:rsid w:val="00752343"/>
    <w:rsid w:val="0076385B"/>
    <w:rsid w:val="0077192D"/>
    <w:rsid w:val="007731BC"/>
    <w:rsid w:val="0077349E"/>
    <w:rsid w:val="00773DEF"/>
    <w:rsid w:val="0077497C"/>
    <w:rsid w:val="00776BC2"/>
    <w:rsid w:val="0078571A"/>
    <w:rsid w:val="00785ADA"/>
    <w:rsid w:val="00796CAA"/>
    <w:rsid w:val="007B25E8"/>
    <w:rsid w:val="007B2FE1"/>
    <w:rsid w:val="007B3720"/>
    <w:rsid w:val="007B400D"/>
    <w:rsid w:val="007C1F8B"/>
    <w:rsid w:val="007C7D8B"/>
    <w:rsid w:val="007D6FFF"/>
    <w:rsid w:val="007D77AB"/>
    <w:rsid w:val="007E7E2C"/>
    <w:rsid w:val="007F12D5"/>
    <w:rsid w:val="0080594E"/>
    <w:rsid w:val="008101FA"/>
    <w:rsid w:val="00820CCB"/>
    <w:rsid w:val="00822900"/>
    <w:rsid w:val="00852FBB"/>
    <w:rsid w:val="00856FBD"/>
    <w:rsid w:val="00875A55"/>
    <w:rsid w:val="008878BC"/>
    <w:rsid w:val="00895CC2"/>
    <w:rsid w:val="008A6B6E"/>
    <w:rsid w:val="008A7952"/>
    <w:rsid w:val="008A7BD5"/>
    <w:rsid w:val="008B0847"/>
    <w:rsid w:val="008B6061"/>
    <w:rsid w:val="008C3A53"/>
    <w:rsid w:val="008C76BE"/>
    <w:rsid w:val="008D1377"/>
    <w:rsid w:val="00911E75"/>
    <w:rsid w:val="009154FD"/>
    <w:rsid w:val="00915823"/>
    <w:rsid w:val="0092756C"/>
    <w:rsid w:val="00932008"/>
    <w:rsid w:val="0093301C"/>
    <w:rsid w:val="00943FB4"/>
    <w:rsid w:val="00953607"/>
    <w:rsid w:val="00960F2C"/>
    <w:rsid w:val="0096714E"/>
    <w:rsid w:val="00967233"/>
    <w:rsid w:val="00970DEB"/>
    <w:rsid w:val="00977723"/>
    <w:rsid w:val="00987E86"/>
    <w:rsid w:val="009B17EE"/>
    <w:rsid w:val="009B6F4F"/>
    <w:rsid w:val="009D38E9"/>
    <w:rsid w:val="00A04675"/>
    <w:rsid w:val="00A05EE1"/>
    <w:rsid w:val="00A06909"/>
    <w:rsid w:val="00A11A20"/>
    <w:rsid w:val="00A1426F"/>
    <w:rsid w:val="00A228CF"/>
    <w:rsid w:val="00A26E5F"/>
    <w:rsid w:val="00A356C2"/>
    <w:rsid w:val="00A60313"/>
    <w:rsid w:val="00A60999"/>
    <w:rsid w:val="00A650DF"/>
    <w:rsid w:val="00A678D7"/>
    <w:rsid w:val="00A7285A"/>
    <w:rsid w:val="00A7467C"/>
    <w:rsid w:val="00A769A0"/>
    <w:rsid w:val="00A83BF8"/>
    <w:rsid w:val="00A927EC"/>
    <w:rsid w:val="00A9526B"/>
    <w:rsid w:val="00AA127A"/>
    <w:rsid w:val="00AA1E2A"/>
    <w:rsid w:val="00AA1F1E"/>
    <w:rsid w:val="00AB25C5"/>
    <w:rsid w:val="00AC4EFB"/>
    <w:rsid w:val="00AF0B22"/>
    <w:rsid w:val="00B12406"/>
    <w:rsid w:val="00B13A82"/>
    <w:rsid w:val="00B1685E"/>
    <w:rsid w:val="00B33829"/>
    <w:rsid w:val="00B37E8E"/>
    <w:rsid w:val="00B56D26"/>
    <w:rsid w:val="00B734DF"/>
    <w:rsid w:val="00B7632E"/>
    <w:rsid w:val="00B7673C"/>
    <w:rsid w:val="00B76975"/>
    <w:rsid w:val="00B838CF"/>
    <w:rsid w:val="00B94559"/>
    <w:rsid w:val="00B95D41"/>
    <w:rsid w:val="00B96B80"/>
    <w:rsid w:val="00B9721A"/>
    <w:rsid w:val="00BA0DFE"/>
    <w:rsid w:val="00BA4596"/>
    <w:rsid w:val="00BA6DB1"/>
    <w:rsid w:val="00BC0D39"/>
    <w:rsid w:val="00BC3724"/>
    <w:rsid w:val="00BC53E3"/>
    <w:rsid w:val="00BD6961"/>
    <w:rsid w:val="00BE02C6"/>
    <w:rsid w:val="00BE3380"/>
    <w:rsid w:val="00BF54E2"/>
    <w:rsid w:val="00C01C0A"/>
    <w:rsid w:val="00C1556B"/>
    <w:rsid w:val="00C16C71"/>
    <w:rsid w:val="00C43B8C"/>
    <w:rsid w:val="00C442CA"/>
    <w:rsid w:val="00C4696E"/>
    <w:rsid w:val="00C53425"/>
    <w:rsid w:val="00C57678"/>
    <w:rsid w:val="00C658BF"/>
    <w:rsid w:val="00C67ADA"/>
    <w:rsid w:val="00C77956"/>
    <w:rsid w:val="00C936BC"/>
    <w:rsid w:val="00CA01F3"/>
    <w:rsid w:val="00CA640C"/>
    <w:rsid w:val="00CB06E3"/>
    <w:rsid w:val="00CC666E"/>
    <w:rsid w:val="00CD0629"/>
    <w:rsid w:val="00CE39D2"/>
    <w:rsid w:val="00CE630E"/>
    <w:rsid w:val="00CE6F49"/>
    <w:rsid w:val="00CF6B89"/>
    <w:rsid w:val="00D06DC8"/>
    <w:rsid w:val="00D073E9"/>
    <w:rsid w:val="00D253E1"/>
    <w:rsid w:val="00D30BDD"/>
    <w:rsid w:val="00D371D6"/>
    <w:rsid w:val="00D378FE"/>
    <w:rsid w:val="00D5659B"/>
    <w:rsid w:val="00D66982"/>
    <w:rsid w:val="00D70F5D"/>
    <w:rsid w:val="00D76E94"/>
    <w:rsid w:val="00D808C3"/>
    <w:rsid w:val="00D80952"/>
    <w:rsid w:val="00D965B9"/>
    <w:rsid w:val="00D97F84"/>
    <w:rsid w:val="00DA47EE"/>
    <w:rsid w:val="00DA5A2D"/>
    <w:rsid w:val="00DD6BC4"/>
    <w:rsid w:val="00DD6D33"/>
    <w:rsid w:val="00DD77B3"/>
    <w:rsid w:val="00DE5C31"/>
    <w:rsid w:val="00DF41D2"/>
    <w:rsid w:val="00E02F76"/>
    <w:rsid w:val="00E05459"/>
    <w:rsid w:val="00E168A2"/>
    <w:rsid w:val="00E21E38"/>
    <w:rsid w:val="00E25B4F"/>
    <w:rsid w:val="00E30972"/>
    <w:rsid w:val="00E34593"/>
    <w:rsid w:val="00E424C3"/>
    <w:rsid w:val="00E4275D"/>
    <w:rsid w:val="00E4363A"/>
    <w:rsid w:val="00E539FA"/>
    <w:rsid w:val="00E547DF"/>
    <w:rsid w:val="00E569A9"/>
    <w:rsid w:val="00E64AAE"/>
    <w:rsid w:val="00E651C4"/>
    <w:rsid w:val="00E759AC"/>
    <w:rsid w:val="00E8295A"/>
    <w:rsid w:val="00E964F4"/>
    <w:rsid w:val="00EA2AFA"/>
    <w:rsid w:val="00EB389F"/>
    <w:rsid w:val="00EC2F00"/>
    <w:rsid w:val="00EC3D20"/>
    <w:rsid w:val="00EC47D6"/>
    <w:rsid w:val="00EC7ABC"/>
    <w:rsid w:val="00ED0F70"/>
    <w:rsid w:val="00ED3559"/>
    <w:rsid w:val="00ED3702"/>
    <w:rsid w:val="00ED5715"/>
    <w:rsid w:val="00F0086D"/>
    <w:rsid w:val="00F0131B"/>
    <w:rsid w:val="00F16BCC"/>
    <w:rsid w:val="00F20F32"/>
    <w:rsid w:val="00F4006E"/>
    <w:rsid w:val="00F47825"/>
    <w:rsid w:val="00F5533B"/>
    <w:rsid w:val="00F56ADD"/>
    <w:rsid w:val="00F62E6C"/>
    <w:rsid w:val="00F679D3"/>
    <w:rsid w:val="00F72AF3"/>
    <w:rsid w:val="00F750AF"/>
    <w:rsid w:val="00F80B70"/>
    <w:rsid w:val="00F82837"/>
    <w:rsid w:val="00F83F00"/>
    <w:rsid w:val="00F86A40"/>
    <w:rsid w:val="00F86DDA"/>
    <w:rsid w:val="00FB0BAB"/>
    <w:rsid w:val="00FC1569"/>
    <w:rsid w:val="00FC7A11"/>
    <w:rsid w:val="00FD71BB"/>
    <w:rsid w:val="00FE4123"/>
    <w:rsid w:val="136DB3F5"/>
    <w:rsid w:val="176576B3"/>
    <w:rsid w:val="308D9D7E"/>
    <w:rsid w:val="357DC60F"/>
    <w:rsid w:val="3E7CFD3B"/>
    <w:rsid w:val="443C2487"/>
    <w:rsid w:val="49FD660A"/>
    <w:rsid w:val="53262E6B"/>
    <w:rsid w:val="578A704C"/>
    <w:rsid w:val="5A357B05"/>
    <w:rsid w:val="621520DE"/>
    <w:rsid w:val="622D11A6"/>
    <w:rsid w:val="639D323F"/>
    <w:rsid w:val="6424FAAE"/>
    <w:rsid w:val="6CC19BC8"/>
    <w:rsid w:val="6D4BFB13"/>
    <w:rsid w:val="6F3A350A"/>
    <w:rsid w:val="777614F7"/>
    <w:rsid w:val="7C15D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328A2"/>
  <w15:docId w15:val="{C68B7F16-DB37-46B3-B82A-38C7B25FE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A2D"/>
    <w:pPr>
      <w:spacing w:before="120" w:after="120" w:line="269" w:lineRule="auto"/>
    </w:pPr>
    <w:rPr>
      <w:rFonts w:ascii="Arial" w:eastAsia="Microsoft Sans Serif" w:hAnsi="Arial" w:cs="Arial"/>
      <w:color w:val="171A1C"/>
      <w:sz w:val="24"/>
    </w:rPr>
  </w:style>
  <w:style w:type="paragraph" w:styleId="Heading1">
    <w:name w:val="heading 1"/>
    <w:basedOn w:val="Normal"/>
    <w:next w:val="Normal"/>
    <w:link w:val="Heading1Char"/>
    <w:uiPriority w:val="9"/>
    <w:qFormat/>
    <w:rsid w:val="002E4151"/>
    <w:pPr>
      <w:spacing w:before="59"/>
      <w:outlineLvl w:val="0"/>
    </w:pPr>
    <w:rPr>
      <w:b/>
      <w:color w:val="1F8B9D" w:themeColor="accent6"/>
      <w:sz w:val="36"/>
      <w:szCs w:val="28"/>
    </w:rPr>
  </w:style>
  <w:style w:type="paragraph" w:styleId="Heading2">
    <w:name w:val="heading 2"/>
    <w:link w:val="Heading2Char"/>
    <w:uiPriority w:val="9"/>
    <w:unhideWhenUsed/>
    <w:qFormat/>
    <w:rsid w:val="00342A2D"/>
    <w:pPr>
      <w:keepNext/>
      <w:keepLines/>
      <w:spacing w:before="120" w:after="120"/>
      <w:outlineLvl w:val="1"/>
    </w:pPr>
    <w:rPr>
      <w:rFonts w:ascii="Arial" w:eastAsia="Microsoft Sans Serif" w:hAnsi="Arial" w:cs="Microsoft Sans Serif"/>
      <w:b/>
      <w:color w:val="12171D" w:themeColor="background2" w:themeShade="1A"/>
      <w:sz w:val="28"/>
    </w:rPr>
  </w:style>
  <w:style w:type="paragraph" w:styleId="Heading3">
    <w:name w:val="heading 3"/>
    <w:next w:val="Normal"/>
    <w:link w:val="Heading3Char"/>
    <w:uiPriority w:val="9"/>
    <w:unhideWhenUsed/>
    <w:qFormat/>
    <w:rsid w:val="00B9721A"/>
    <w:pPr>
      <w:keepNext/>
      <w:keepLines/>
      <w:spacing w:before="400" w:after="80"/>
      <w:ind w:left="14" w:hanging="14"/>
      <w:outlineLvl w:val="2"/>
    </w:pPr>
    <w:rPr>
      <w:rFonts w:ascii="Arial" w:eastAsia="Microsoft Sans Serif" w:hAnsi="Arial" w:cs="Microsoft Sans Serif"/>
      <w:b/>
      <w:caps/>
      <w:color w:val="1F8B9D" w:themeColor="accent6"/>
      <w:sz w:val="24"/>
    </w:rPr>
  </w:style>
  <w:style w:type="paragraph" w:styleId="Heading4">
    <w:name w:val="heading 4"/>
    <w:basedOn w:val="Normal"/>
    <w:next w:val="Normal"/>
    <w:link w:val="Heading4Char"/>
    <w:uiPriority w:val="9"/>
    <w:unhideWhenUsed/>
    <w:qFormat/>
    <w:rsid w:val="00B9721A"/>
    <w:pPr>
      <w:keepNext/>
      <w:keepLines/>
      <w:spacing w:before="400" w:after="50"/>
      <w:ind w:left="1036"/>
      <w:outlineLvl w:val="3"/>
    </w:pPr>
    <w:rPr>
      <w:rFonts w:eastAsiaTheme="majorEastAsia" w:cstheme="majorBidi"/>
      <w:b/>
      <w:iCs/>
      <w:caps/>
      <w:color w:val="00AEC7" w:themeColor="accent1"/>
    </w:rPr>
  </w:style>
  <w:style w:type="paragraph" w:styleId="Heading5">
    <w:name w:val="heading 5"/>
    <w:basedOn w:val="Normal"/>
    <w:next w:val="Normal"/>
    <w:link w:val="Heading5Char"/>
    <w:uiPriority w:val="9"/>
    <w:unhideWhenUsed/>
    <w:qFormat/>
    <w:rsid w:val="002871B9"/>
    <w:pPr>
      <w:keepNext/>
      <w:keepLines/>
      <w:spacing w:before="400" w:after="50"/>
      <w:ind w:left="1036"/>
      <w:outlineLvl w:val="4"/>
    </w:pPr>
    <w:rPr>
      <w:rFonts w:eastAsiaTheme="majorEastAsia" w:cstheme="majorBidi"/>
      <w:color w:val="5B677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B9721A"/>
    <w:rPr>
      <w:rFonts w:ascii="Arial" w:eastAsia="Microsoft Sans Serif" w:hAnsi="Arial" w:cs="Microsoft Sans Serif"/>
      <w:b/>
      <w:caps/>
      <w:color w:val="1F8B9D" w:themeColor="accent6"/>
      <w:sz w:val="24"/>
    </w:rPr>
  </w:style>
  <w:style w:type="character" w:customStyle="1" w:styleId="Heading2Char">
    <w:name w:val="Heading 2 Char"/>
    <w:link w:val="Heading2"/>
    <w:uiPriority w:val="9"/>
    <w:rsid w:val="00342A2D"/>
    <w:rPr>
      <w:rFonts w:ascii="Arial" w:eastAsia="Microsoft Sans Serif" w:hAnsi="Arial" w:cs="Microsoft Sans Serif"/>
      <w:b/>
      <w:color w:val="12171D" w:themeColor="background2" w:themeShade="1A"/>
      <w:sz w:val="28"/>
    </w:rPr>
  </w:style>
  <w:style w:type="character" w:customStyle="1" w:styleId="Heading1Char">
    <w:name w:val="Heading 1 Char"/>
    <w:link w:val="Heading1"/>
    <w:uiPriority w:val="9"/>
    <w:rsid w:val="002E4151"/>
    <w:rPr>
      <w:rFonts w:ascii="Arial" w:eastAsia="Microsoft Sans Serif" w:hAnsi="Arial" w:cs="Microsoft Sans Serif"/>
      <w:b/>
      <w:color w:val="1F8B9D" w:themeColor="accent6"/>
      <w:sz w:val="36"/>
      <w:szCs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PlaceholderText">
    <w:name w:val="Placeholder Text"/>
    <w:basedOn w:val="DefaultParagraphFont"/>
    <w:uiPriority w:val="99"/>
    <w:semiHidden/>
    <w:rsid w:val="00796CAA"/>
    <w:rPr>
      <w:color w:val="808080"/>
    </w:rPr>
  </w:style>
  <w:style w:type="paragraph" w:customStyle="1" w:styleId="FooterTextLeft">
    <w:name w:val="Footer Text Left"/>
    <w:basedOn w:val="Normal"/>
    <w:qFormat/>
    <w:rsid w:val="00342A2D"/>
    <w:pPr>
      <w:tabs>
        <w:tab w:val="right" w:pos="9937"/>
      </w:tabs>
      <w:spacing w:before="0" w:after="0" w:line="240" w:lineRule="auto"/>
    </w:pPr>
    <w:rPr>
      <w:rFonts w:eastAsia="Calibri" w:cs="Calibri"/>
      <w:noProof/>
      <w:color w:val="12171D" w:themeColor="background2" w:themeShade="1A"/>
      <w:sz w:val="20"/>
    </w:rPr>
  </w:style>
  <w:style w:type="paragraph" w:customStyle="1" w:styleId="FooterTextRight">
    <w:name w:val="Footer Text Right"/>
    <w:basedOn w:val="FooterTextLeft"/>
    <w:qFormat/>
    <w:rsid w:val="00796CAA"/>
    <w:pPr>
      <w:jc w:val="right"/>
    </w:pPr>
  </w:style>
  <w:style w:type="paragraph" w:styleId="Footer">
    <w:name w:val="footer"/>
    <w:basedOn w:val="Normal"/>
    <w:link w:val="FooterChar"/>
    <w:uiPriority w:val="99"/>
    <w:unhideWhenUsed/>
    <w:rsid w:val="001437F8"/>
    <w:pPr>
      <w:tabs>
        <w:tab w:val="center" w:pos="4680"/>
        <w:tab w:val="right" w:pos="9360"/>
      </w:tabs>
      <w:spacing w:after="0" w:line="240" w:lineRule="auto"/>
    </w:pPr>
    <w:rPr>
      <w:rFonts w:eastAsiaTheme="minorEastAsia" w:cs="Times New Roman"/>
      <w:color w:val="auto"/>
      <w:sz w:val="22"/>
    </w:rPr>
  </w:style>
  <w:style w:type="character" w:customStyle="1" w:styleId="FooterChar">
    <w:name w:val="Footer Char"/>
    <w:basedOn w:val="DefaultParagraphFont"/>
    <w:link w:val="Footer"/>
    <w:uiPriority w:val="99"/>
    <w:rsid w:val="001437F8"/>
    <w:rPr>
      <w:rFonts w:ascii="Roboto" w:hAnsi="Roboto" w:cs="Times New Roman"/>
    </w:rPr>
  </w:style>
  <w:style w:type="paragraph" w:styleId="NoSpacing">
    <w:name w:val="No Spacing"/>
    <w:link w:val="NoSpacingChar"/>
    <w:uiPriority w:val="1"/>
    <w:qFormat/>
    <w:rsid w:val="007B2FE1"/>
    <w:pPr>
      <w:spacing w:after="0" w:line="240" w:lineRule="auto"/>
      <w:ind w:left="1030" w:hanging="10"/>
    </w:pPr>
    <w:rPr>
      <w:rFonts w:ascii="Roboto" w:eastAsia="Microsoft Sans Serif" w:hAnsi="Roboto" w:cs="Microsoft Sans Serif"/>
      <w:color w:val="2D3338"/>
      <w:sz w:val="26"/>
    </w:rPr>
  </w:style>
  <w:style w:type="character" w:customStyle="1" w:styleId="Heading4Char">
    <w:name w:val="Heading 4 Char"/>
    <w:basedOn w:val="DefaultParagraphFont"/>
    <w:link w:val="Heading4"/>
    <w:uiPriority w:val="9"/>
    <w:rsid w:val="00B9721A"/>
    <w:rPr>
      <w:rFonts w:ascii="Arial" w:eastAsiaTheme="majorEastAsia" w:hAnsi="Arial" w:cstheme="majorBidi"/>
      <w:b/>
      <w:iCs/>
      <w:caps/>
      <w:color w:val="00AEC7" w:themeColor="accent1"/>
      <w:sz w:val="24"/>
    </w:rPr>
  </w:style>
  <w:style w:type="character" w:customStyle="1" w:styleId="NoSpacingChar">
    <w:name w:val="No Spacing Char"/>
    <w:basedOn w:val="DefaultParagraphFont"/>
    <w:link w:val="NoSpacing"/>
    <w:uiPriority w:val="1"/>
    <w:rsid w:val="00A769A0"/>
    <w:rPr>
      <w:rFonts w:ascii="Roboto" w:eastAsia="Microsoft Sans Serif" w:hAnsi="Roboto" w:cs="Microsoft Sans Serif"/>
      <w:color w:val="2D3338"/>
      <w:sz w:val="26"/>
    </w:rPr>
  </w:style>
  <w:style w:type="paragraph" w:styleId="Title">
    <w:name w:val="Title"/>
    <w:basedOn w:val="Normal"/>
    <w:next w:val="Normal"/>
    <w:link w:val="TitleChar"/>
    <w:uiPriority w:val="10"/>
    <w:rsid w:val="002D63BD"/>
    <w:pPr>
      <w:spacing w:after="0" w:line="240" w:lineRule="auto"/>
      <w:contextualSpacing/>
    </w:pPr>
    <w:rPr>
      <w:rFonts w:eastAsiaTheme="majorEastAsia" w:cstheme="majorBidi"/>
      <w:b/>
      <w:color w:val="2D3338"/>
      <w:spacing w:val="-10"/>
      <w:kern w:val="28"/>
      <w:sz w:val="44"/>
      <w:szCs w:val="56"/>
    </w:rPr>
  </w:style>
  <w:style w:type="character" w:customStyle="1" w:styleId="TitleChar">
    <w:name w:val="Title Char"/>
    <w:basedOn w:val="DefaultParagraphFont"/>
    <w:link w:val="Title"/>
    <w:uiPriority w:val="10"/>
    <w:rsid w:val="002D63BD"/>
    <w:rPr>
      <w:rFonts w:ascii="Roboto" w:eastAsiaTheme="majorEastAsia" w:hAnsi="Roboto" w:cstheme="majorBidi"/>
      <w:b/>
      <w:color w:val="2D3338"/>
      <w:spacing w:val="-10"/>
      <w:kern w:val="28"/>
      <w:sz w:val="44"/>
      <w:szCs w:val="56"/>
    </w:rPr>
  </w:style>
  <w:style w:type="paragraph" w:styleId="Subtitle">
    <w:name w:val="Subtitle"/>
    <w:basedOn w:val="Normal"/>
    <w:next w:val="Normal"/>
    <w:link w:val="SubtitleChar"/>
    <w:uiPriority w:val="11"/>
    <w:qFormat/>
    <w:rsid w:val="00AB25C5"/>
    <w:pPr>
      <w:numPr>
        <w:ilvl w:val="1"/>
      </w:numPr>
      <w:spacing w:after="160"/>
      <w:ind w:left="1030" w:hanging="10"/>
    </w:pPr>
    <w:rPr>
      <w:rFonts w:eastAsiaTheme="minorEastAsia" w:cstheme="minorBidi"/>
      <w:b/>
      <w:color w:val="2D3338"/>
      <w:spacing w:val="15"/>
    </w:rPr>
  </w:style>
  <w:style w:type="character" w:customStyle="1" w:styleId="SubtitleChar">
    <w:name w:val="Subtitle Char"/>
    <w:basedOn w:val="DefaultParagraphFont"/>
    <w:link w:val="Subtitle"/>
    <w:uiPriority w:val="11"/>
    <w:rsid w:val="00AB25C5"/>
    <w:rPr>
      <w:rFonts w:ascii="Roboto" w:hAnsi="Roboto"/>
      <w:b/>
      <w:color w:val="2D3338"/>
      <w:spacing w:val="15"/>
      <w:sz w:val="24"/>
    </w:rPr>
  </w:style>
  <w:style w:type="character" w:styleId="SubtleEmphasis">
    <w:name w:val="Subtle Emphasis"/>
    <w:basedOn w:val="DefaultParagraphFont"/>
    <w:uiPriority w:val="19"/>
    <w:qFormat/>
    <w:rsid w:val="00AB25C5"/>
    <w:rPr>
      <w:i/>
      <w:iCs/>
      <w:color w:val="2D3338"/>
    </w:rPr>
  </w:style>
  <w:style w:type="character" w:styleId="Emphasis">
    <w:name w:val="Emphasis"/>
    <w:basedOn w:val="DefaultParagraphFont"/>
    <w:uiPriority w:val="20"/>
    <w:qFormat/>
    <w:rsid w:val="00B7673C"/>
    <w:rPr>
      <w:i/>
      <w:iCs/>
      <w:color w:val="2D3338"/>
    </w:rPr>
  </w:style>
  <w:style w:type="character" w:styleId="IntenseEmphasis">
    <w:name w:val="Intense Emphasis"/>
    <w:basedOn w:val="DefaultParagraphFont"/>
    <w:uiPriority w:val="21"/>
    <w:qFormat/>
    <w:rsid w:val="00B7673C"/>
    <w:rPr>
      <w:i/>
      <w:iCs/>
      <w:color w:val="1F8B9D"/>
    </w:rPr>
  </w:style>
  <w:style w:type="character" w:styleId="Strong">
    <w:name w:val="Strong"/>
    <w:basedOn w:val="DefaultParagraphFont"/>
    <w:uiPriority w:val="22"/>
    <w:qFormat/>
    <w:rsid w:val="00111B06"/>
    <w:rPr>
      <w:b/>
      <w:bCs/>
      <w:color w:val="2D3338"/>
    </w:rPr>
  </w:style>
  <w:style w:type="paragraph" w:styleId="IntenseQuote">
    <w:name w:val="Intense Quote"/>
    <w:basedOn w:val="Normal"/>
    <w:next w:val="Normal"/>
    <w:link w:val="IntenseQuoteChar"/>
    <w:uiPriority w:val="30"/>
    <w:qFormat/>
    <w:rsid w:val="00111B06"/>
    <w:pPr>
      <w:pBdr>
        <w:left w:val="single" w:sz="4" w:space="20" w:color="1F8B9D"/>
      </w:pBdr>
      <w:shd w:val="clear" w:color="auto" w:fill="F2F2F2" w:themeFill="background1" w:themeFillShade="F2"/>
      <w:spacing w:before="360" w:after="360"/>
      <w:ind w:left="864" w:right="864"/>
    </w:pPr>
    <w:rPr>
      <w:iCs/>
      <w:color w:val="00AEC7"/>
    </w:rPr>
  </w:style>
  <w:style w:type="character" w:customStyle="1" w:styleId="IntenseQuoteChar">
    <w:name w:val="Intense Quote Char"/>
    <w:basedOn w:val="DefaultParagraphFont"/>
    <w:link w:val="IntenseQuote"/>
    <w:uiPriority w:val="30"/>
    <w:rsid w:val="00111B06"/>
    <w:rPr>
      <w:rFonts w:ascii="Roboto" w:eastAsia="Microsoft Sans Serif" w:hAnsi="Roboto" w:cs="Microsoft Sans Serif"/>
      <w:iCs/>
      <w:color w:val="00AEC7"/>
      <w:sz w:val="26"/>
      <w:shd w:val="clear" w:color="auto" w:fill="F2F2F2" w:themeFill="background1" w:themeFillShade="F2"/>
    </w:rPr>
  </w:style>
  <w:style w:type="paragraph" w:customStyle="1" w:styleId="CoverTitle">
    <w:name w:val="Cover Title"/>
    <w:basedOn w:val="Normal"/>
    <w:qFormat/>
    <w:rsid w:val="00EC3D20"/>
    <w:pPr>
      <w:spacing w:after="160" w:line="259" w:lineRule="auto"/>
    </w:pPr>
    <w:rPr>
      <w:b/>
      <w:color w:val="2D3338" w:themeColor="text1"/>
      <w:sz w:val="48"/>
      <w:szCs w:val="56"/>
    </w:rPr>
  </w:style>
  <w:style w:type="character" w:styleId="IntenseReference">
    <w:name w:val="Intense Reference"/>
    <w:basedOn w:val="DefaultParagraphFont"/>
    <w:uiPriority w:val="32"/>
    <w:qFormat/>
    <w:rsid w:val="002D63BD"/>
    <w:rPr>
      <w:b/>
      <w:bCs/>
      <w:caps/>
      <w:smallCaps w:val="0"/>
      <w:color w:val="00AEC7" w:themeColor="accent1"/>
      <w:spacing w:val="5"/>
    </w:rPr>
  </w:style>
  <w:style w:type="character" w:styleId="BookTitle">
    <w:name w:val="Book Title"/>
    <w:basedOn w:val="DefaultParagraphFont"/>
    <w:uiPriority w:val="33"/>
    <w:qFormat/>
    <w:rsid w:val="002D63BD"/>
    <w:rPr>
      <w:b/>
      <w:bCs/>
      <w:i/>
      <w:iCs/>
      <w:color w:val="2D3338"/>
      <w:spacing w:val="5"/>
    </w:rPr>
  </w:style>
  <w:style w:type="paragraph" w:styleId="ListParagraph">
    <w:name w:val="List Paragraph"/>
    <w:basedOn w:val="Normal"/>
    <w:qFormat/>
    <w:rsid w:val="001467C4"/>
    <w:pPr>
      <w:spacing w:before="50" w:line="300" w:lineRule="auto"/>
      <w:ind w:left="994" w:hanging="288"/>
      <w:contextualSpacing/>
    </w:pPr>
  </w:style>
  <w:style w:type="character" w:styleId="SubtleReference">
    <w:name w:val="Subtle Reference"/>
    <w:basedOn w:val="DefaultParagraphFont"/>
    <w:uiPriority w:val="31"/>
    <w:qFormat/>
    <w:rsid w:val="000C6466"/>
    <w:rPr>
      <w:b/>
      <w:caps/>
      <w:smallCaps w:val="0"/>
      <w:color w:val="6D7B87" w:themeColor="text1" w:themeTint="A5"/>
    </w:rPr>
  </w:style>
  <w:style w:type="paragraph" w:styleId="Header">
    <w:name w:val="header"/>
    <w:basedOn w:val="Normal"/>
    <w:link w:val="HeaderChar"/>
    <w:uiPriority w:val="99"/>
    <w:unhideWhenUsed/>
    <w:rsid w:val="00342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DC6"/>
    <w:rPr>
      <w:rFonts w:ascii="Roboto" w:eastAsia="Microsoft Sans Serif" w:hAnsi="Roboto" w:cs="Microsoft Sans Serif"/>
      <w:color w:val="171A1C"/>
      <w:sz w:val="26"/>
    </w:rPr>
  </w:style>
  <w:style w:type="character" w:customStyle="1" w:styleId="Heading5Char">
    <w:name w:val="Heading 5 Char"/>
    <w:basedOn w:val="DefaultParagraphFont"/>
    <w:link w:val="Heading5"/>
    <w:uiPriority w:val="9"/>
    <w:rsid w:val="002871B9"/>
    <w:rPr>
      <w:rFonts w:ascii="Arial" w:eastAsiaTheme="majorEastAsia" w:hAnsi="Arial" w:cstheme="majorBidi"/>
      <w:color w:val="5B6770"/>
      <w:sz w:val="24"/>
    </w:rPr>
  </w:style>
  <w:style w:type="paragraph" w:customStyle="1" w:styleId="Notetext">
    <w:name w:val="Note text"/>
    <w:basedOn w:val="Normal"/>
    <w:rsid w:val="005B34C4"/>
    <w:pPr>
      <w:pBdr>
        <w:left w:val="single" w:sz="12" w:space="10" w:color="00AEC7" w:themeColor="accent1"/>
      </w:pBdr>
      <w:spacing w:after="0"/>
      <w:ind w:left="662"/>
    </w:pPr>
    <w:rPr>
      <w:color w:val="2D3338"/>
      <w:szCs w:val="24"/>
    </w:rPr>
  </w:style>
  <w:style w:type="paragraph" w:customStyle="1" w:styleId="TableHeaderTitle">
    <w:name w:val="Table Header Title"/>
    <w:basedOn w:val="Normal"/>
    <w:qFormat/>
    <w:rsid w:val="000823AE"/>
    <w:pPr>
      <w:spacing w:after="0" w:line="259" w:lineRule="auto"/>
      <w:ind w:left="47"/>
    </w:pPr>
    <w:rPr>
      <w:b/>
      <w:bCs/>
      <w:color w:val="FFFFFF"/>
      <w:szCs w:val="24"/>
    </w:rPr>
  </w:style>
  <w:style w:type="table" w:customStyle="1" w:styleId="ERCOTtable">
    <w:name w:val="ERCOT table"/>
    <w:basedOn w:val="TableNormal"/>
    <w:uiPriority w:val="99"/>
    <w:rsid w:val="007B400D"/>
    <w:pPr>
      <w:spacing w:before="3" w:after="3" w:line="240" w:lineRule="auto"/>
      <w:ind w:left="216" w:right="216"/>
    </w:pPr>
    <w:rPr>
      <w:rFonts w:ascii="Roboto" w:hAnsi="Roboto"/>
      <w:color w:val="2D3338"/>
    </w:rPr>
    <w:tblP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6" w:space="0" w:color="FFFFFF" w:themeColor="background1"/>
        <w:insideV w:val="single" w:sz="6" w:space="0" w:color="FFFFFF" w:themeColor="background1"/>
      </w:tblBorders>
    </w:tblPr>
    <w:tcPr>
      <w:shd w:val="clear" w:color="auto" w:fill="F2F2F2" w:themeFill="background1" w:themeFillShade="F2"/>
    </w:tcPr>
  </w:style>
  <w:style w:type="paragraph" w:styleId="TOCHeading">
    <w:name w:val="TOC Heading"/>
    <w:next w:val="Normal"/>
    <w:uiPriority w:val="39"/>
    <w:unhideWhenUsed/>
    <w:rsid w:val="0002156F"/>
    <w:pPr>
      <w:spacing w:before="240" w:after="0"/>
    </w:pPr>
    <w:rPr>
      <w:rFonts w:ascii="Arial" w:eastAsiaTheme="majorEastAsia" w:hAnsi="Arial" w:cstheme="majorBidi"/>
      <w:color w:val="2D3338" w:themeColor="text1"/>
      <w:sz w:val="52"/>
      <w:szCs w:val="32"/>
    </w:rPr>
  </w:style>
  <w:style w:type="paragraph" w:styleId="TOC2">
    <w:name w:val="toc 2"/>
    <w:basedOn w:val="Normal"/>
    <w:next w:val="Normal"/>
    <w:autoRedefine/>
    <w:uiPriority w:val="39"/>
    <w:unhideWhenUsed/>
    <w:rsid w:val="00524853"/>
    <w:pPr>
      <w:spacing w:after="0"/>
      <w:ind w:left="260"/>
    </w:pPr>
    <w:rPr>
      <w:rFonts w:asciiTheme="minorHAnsi" w:hAnsiTheme="minorHAnsi" w:cstheme="minorHAnsi"/>
      <w:b/>
      <w:bCs/>
      <w:sz w:val="22"/>
    </w:rPr>
  </w:style>
  <w:style w:type="paragraph" w:styleId="TOC1">
    <w:name w:val="toc 1"/>
    <w:basedOn w:val="Normal"/>
    <w:next w:val="Normal"/>
    <w:autoRedefine/>
    <w:uiPriority w:val="39"/>
    <w:unhideWhenUsed/>
    <w:qFormat/>
    <w:rsid w:val="00EC3D20"/>
    <w:pPr>
      <w:spacing w:after="0"/>
    </w:pPr>
    <w:rPr>
      <w:rFonts w:cstheme="minorHAnsi"/>
      <w:bCs/>
      <w:iCs/>
      <w:szCs w:val="24"/>
    </w:rPr>
  </w:style>
  <w:style w:type="paragraph" w:styleId="TOC3">
    <w:name w:val="toc 3"/>
    <w:basedOn w:val="Normal"/>
    <w:next w:val="Normal"/>
    <w:autoRedefine/>
    <w:uiPriority w:val="39"/>
    <w:unhideWhenUsed/>
    <w:rsid w:val="00524853"/>
    <w:pPr>
      <w:spacing w:after="0"/>
      <w:ind w:left="520"/>
    </w:pPr>
    <w:rPr>
      <w:rFonts w:asciiTheme="minorHAnsi" w:hAnsiTheme="minorHAnsi" w:cstheme="minorHAnsi"/>
      <w:sz w:val="20"/>
      <w:szCs w:val="20"/>
    </w:rPr>
  </w:style>
  <w:style w:type="character" w:styleId="Hyperlink">
    <w:name w:val="Hyperlink"/>
    <w:basedOn w:val="DefaultParagraphFont"/>
    <w:uiPriority w:val="99"/>
    <w:unhideWhenUsed/>
    <w:rsid w:val="001437F8"/>
    <w:rPr>
      <w:color w:val="1F8B9D" w:themeColor="accent6"/>
      <w:u w:val="single"/>
    </w:rPr>
  </w:style>
  <w:style w:type="character" w:styleId="UnresolvedMention">
    <w:name w:val="Unresolved Mention"/>
    <w:basedOn w:val="DefaultParagraphFont"/>
    <w:uiPriority w:val="99"/>
    <w:semiHidden/>
    <w:unhideWhenUsed/>
    <w:rsid w:val="00557CE1"/>
    <w:rPr>
      <w:color w:val="605E5C"/>
      <w:shd w:val="clear" w:color="auto" w:fill="E1DFDD"/>
    </w:rPr>
  </w:style>
  <w:style w:type="paragraph" w:styleId="NormalWeb">
    <w:name w:val="Normal (Web)"/>
    <w:basedOn w:val="Normal"/>
    <w:uiPriority w:val="99"/>
    <w:semiHidden/>
    <w:unhideWhenUsed/>
    <w:rsid w:val="00D965B9"/>
    <w:rPr>
      <w:rFonts w:ascii="Times New Roman" w:hAnsi="Times New Roman" w:cs="Times New Roman"/>
      <w:szCs w:val="24"/>
    </w:rPr>
  </w:style>
  <w:style w:type="paragraph" w:styleId="Revision">
    <w:name w:val="Revision"/>
    <w:hidden/>
    <w:uiPriority w:val="99"/>
    <w:semiHidden/>
    <w:rsid w:val="007C7D8B"/>
    <w:pPr>
      <w:spacing w:after="0" w:line="240" w:lineRule="auto"/>
    </w:pPr>
    <w:rPr>
      <w:rFonts w:ascii="Arial" w:eastAsia="Microsoft Sans Serif" w:hAnsi="Arial" w:cs="Microsoft Sans Serif"/>
      <w:color w:val="171A1C"/>
      <w:sz w:val="2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Arial" w:eastAsia="Microsoft Sans Serif" w:hAnsi="Arial" w:cs="Microsoft Sans Serif"/>
      <w:color w:val="171A1C"/>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TextRight">
    <w:name w:val="Text Right"/>
    <w:link w:val="TextRightChar"/>
    <w:rsid w:val="00B33829"/>
    <w:pPr>
      <w:ind w:left="3888"/>
    </w:pPr>
    <w:rPr>
      <w:rFonts w:ascii="Arial" w:eastAsia="Microsoft Sans Serif" w:hAnsi="Arial" w:cs="Microsoft Sans Serif"/>
      <w:color w:val="171A1C"/>
      <w:sz w:val="24"/>
    </w:rPr>
  </w:style>
  <w:style w:type="character" w:customStyle="1" w:styleId="TextRightChar">
    <w:name w:val="Text Right Char"/>
    <w:basedOn w:val="DefaultParagraphFont"/>
    <w:link w:val="TextRight"/>
    <w:rsid w:val="00B33829"/>
    <w:rPr>
      <w:rFonts w:ascii="Arial" w:eastAsia="Microsoft Sans Serif" w:hAnsi="Arial" w:cs="Microsoft Sans Serif"/>
      <w:color w:val="171A1C"/>
      <w:sz w:val="24"/>
    </w:rPr>
  </w:style>
  <w:style w:type="paragraph" w:styleId="BodyText">
    <w:name w:val="Body Text"/>
    <w:basedOn w:val="Normal"/>
    <w:link w:val="BodyTextChar"/>
    <w:uiPriority w:val="1"/>
    <w:qFormat/>
    <w:rsid w:val="004A1EB6"/>
    <w:pPr>
      <w:widowControl w:val="0"/>
      <w:autoSpaceDE w:val="0"/>
      <w:autoSpaceDN w:val="0"/>
      <w:spacing w:after="0" w:line="240" w:lineRule="auto"/>
    </w:pPr>
    <w:rPr>
      <w:rFonts w:eastAsia="Arial"/>
      <w:color w:val="auto"/>
      <w:sz w:val="20"/>
      <w:szCs w:val="20"/>
    </w:rPr>
  </w:style>
  <w:style w:type="character" w:customStyle="1" w:styleId="BodyTextChar">
    <w:name w:val="Body Text Char"/>
    <w:basedOn w:val="DefaultParagraphFont"/>
    <w:link w:val="BodyText"/>
    <w:uiPriority w:val="1"/>
    <w:rsid w:val="004A1EB6"/>
    <w:rPr>
      <w:rFonts w:ascii="Arial" w:eastAsia="Arial" w:hAnsi="Arial" w:cs="Arial"/>
      <w:sz w:val="20"/>
      <w:szCs w:val="20"/>
    </w:rPr>
  </w:style>
  <w:style w:type="paragraph" w:styleId="TOC4">
    <w:name w:val="toc 4"/>
    <w:basedOn w:val="Normal"/>
    <w:next w:val="Normal"/>
    <w:autoRedefine/>
    <w:uiPriority w:val="39"/>
    <w:unhideWhenUsed/>
    <w:rsid w:val="004A1EB6"/>
    <w:pPr>
      <w:spacing w:after="0"/>
      <w:ind w:left="780"/>
    </w:pPr>
    <w:rPr>
      <w:rFonts w:asciiTheme="minorHAnsi" w:hAnsiTheme="minorHAnsi" w:cstheme="minorHAnsi"/>
      <w:sz w:val="20"/>
      <w:szCs w:val="20"/>
    </w:rPr>
  </w:style>
  <w:style w:type="paragraph" w:styleId="TOC5">
    <w:name w:val="toc 5"/>
    <w:basedOn w:val="Normal"/>
    <w:next w:val="Normal"/>
    <w:autoRedefine/>
    <w:uiPriority w:val="39"/>
    <w:unhideWhenUsed/>
    <w:rsid w:val="004A1EB6"/>
    <w:pPr>
      <w:spacing w:after="0"/>
      <w:ind w:left="1040"/>
    </w:pPr>
    <w:rPr>
      <w:rFonts w:asciiTheme="minorHAnsi" w:hAnsiTheme="minorHAnsi" w:cstheme="minorHAnsi"/>
      <w:sz w:val="20"/>
      <w:szCs w:val="20"/>
    </w:rPr>
  </w:style>
  <w:style w:type="paragraph" w:styleId="TOC6">
    <w:name w:val="toc 6"/>
    <w:basedOn w:val="Normal"/>
    <w:next w:val="Normal"/>
    <w:autoRedefine/>
    <w:uiPriority w:val="39"/>
    <w:unhideWhenUsed/>
    <w:rsid w:val="004A1EB6"/>
    <w:pPr>
      <w:spacing w:after="0"/>
      <w:ind w:left="1300"/>
    </w:pPr>
    <w:rPr>
      <w:rFonts w:asciiTheme="minorHAnsi" w:hAnsiTheme="minorHAnsi" w:cstheme="minorHAnsi"/>
      <w:sz w:val="20"/>
      <w:szCs w:val="20"/>
    </w:rPr>
  </w:style>
  <w:style w:type="paragraph" w:styleId="TOC7">
    <w:name w:val="toc 7"/>
    <w:basedOn w:val="Normal"/>
    <w:next w:val="Normal"/>
    <w:autoRedefine/>
    <w:uiPriority w:val="39"/>
    <w:unhideWhenUsed/>
    <w:rsid w:val="004A1EB6"/>
    <w:pPr>
      <w:spacing w:after="0"/>
      <w:ind w:left="1560"/>
    </w:pPr>
    <w:rPr>
      <w:rFonts w:asciiTheme="minorHAnsi" w:hAnsiTheme="minorHAnsi" w:cstheme="minorHAnsi"/>
      <w:sz w:val="20"/>
      <w:szCs w:val="20"/>
    </w:rPr>
  </w:style>
  <w:style w:type="paragraph" w:styleId="TOC8">
    <w:name w:val="toc 8"/>
    <w:basedOn w:val="Normal"/>
    <w:next w:val="Normal"/>
    <w:autoRedefine/>
    <w:uiPriority w:val="39"/>
    <w:unhideWhenUsed/>
    <w:rsid w:val="004A1EB6"/>
    <w:pPr>
      <w:spacing w:after="0"/>
      <w:ind w:left="1820"/>
    </w:pPr>
    <w:rPr>
      <w:rFonts w:asciiTheme="minorHAnsi" w:hAnsiTheme="minorHAnsi" w:cstheme="minorHAnsi"/>
      <w:sz w:val="20"/>
      <w:szCs w:val="20"/>
    </w:rPr>
  </w:style>
  <w:style w:type="paragraph" w:styleId="TOC9">
    <w:name w:val="toc 9"/>
    <w:basedOn w:val="Normal"/>
    <w:next w:val="Normal"/>
    <w:autoRedefine/>
    <w:uiPriority w:val="39"/>
    <w:unhideWhenUsed/>
    <w:rsid w:val="004A1EB6"/>
    <w:pPr>
      <w:spacing w:after="0"/>
      <w:ind w:left="2080"/>
    </w:pPr>
    <w:rPr>
      <w:rFonts w:asciiTheme="minorHAnsi" w:hAnsiTheme="minorHAnsi" w:cstheme="minorHAnsi"/>
      <w:sz w:val="20"/>
      <w:szCs w:val="20"/>
    </w:rPr>
  </w:style>
  <w:style w:type="table" w:styleId="TableGrid0">
    <w:name w:val="Table Grid"/>
    <w:basedOn w:val="TableNormal"/>
    <w:uiPriority w:val="39"/>
    <w:rsid w:val="00A11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042D5"/>
    <w:pPr>
      <w:widowControl w:val="0"/>
      <w:autoSpaceDE w:val="0"/>
      <w:autoSpaceDN w:val="0"/>
      <w:spacing w:before="183" w:after="0" w:line="240" w:lineRule="auto"/>
      <w:ind w:left="27"/>
      <w:jc w:val="center"/>
    </w:pPr>
    <w:rPr>
      <w:rFonts w:eastAsia="Arial"/>
      <w:color w:val="auto"/>
      <w:sz w:val="22"/>
    </w:rPr>
  </w:style>
  <w:style w:type="table" w:customStyle="1" w:styleId="Style1">
    <w:name w:val="Style1"/>
    <w:basedOn w:val="TableNormal"/>
    <w:uiPriority w:val="99"/>
    <w:rsid w:val="006042D5"/>
    <w:pPr>
      <w:spacing w:after="0" w:line="240" w:lineRule="auto"/>
    </w:pPr>
    <w:tblPr/>
  </w:style>
  <w:style w:type="paragraph" w:customStyle="1" w:styleId="Heading2Right">
    <w:name w:val="Heading 2 Right"/>
    <w:basedOn w:val="Heading2"/>
    <w:link w:val="Heading2RightChar"/>
    <w:rsid w:val="009B6F4F"/>
    <w:pPr>
      <w:ind w:left="3902"/>
    </w:pPr>
  </w:style>
  <w:style w:type="character" w:customStyle="1" w:styleId="Heading2RightChar">
    <w:name w:val="Heading 2 Right Char"/>
    <w:basedOn w:val="Heading2Char"/>
    <w:link w:val="Heading2Right"/>
    <w:rsid w:val="009B6F4F"/>
    <w:rPr>
      <w:rFonts w:ascii="Arial" w:eastAsia="Microsoft Sans Serif" w:hAnsi="Arial" w:cs="Microsoft Sans Serif"/>
      <w:b/>
      <w:color w:val="12171D" w:themeColor="background2" w:themeShade="1A"/>
      <w:sz w:val="44"/>
    </w:rPr>
  </w:style>
  <w:style w:type="paragraph" w:customStyle="1" w:styleId="KeyTakeaway">
    <w:name w:val="Key Takeaway"/>
    <w:basedOn w:val="Heading3"/>
    <w:link w:val="KeyTakeawayChar"/>
    <w:rsid w:val="00932008"/>
    <w:pPr>
      <w:ind w:left="2070" w:firstLine="0"/>
    </w:pPr>
    <w:rPr>
      <w:color w:val="FFFFFF" w:themeColor="background1"/>
      <w:sz w:val="40"/>
      <w:szCs w:val="60"/>
    </w:rPr>
  </w:style>
  <w:style w:type="character" w:customStyle="1" w:styleId="KeyTakeawayChar">
    <w:name w:val="Key Takeaway Char"/>
    <w:basedOn w:val="Heading3Char"/>
    <w:link w:val="KeyTakeaway"/>
    <w:rsid w:val="00932008"/>
    <w:rPr>
      <w:rFonts w:ascii="Arial" w:eastAsia="Microsoft Sans Serif" w:hAnsi="Arial" w:cs="Microsoft Sans Serif"/>
      <w:b/>
      <w:caps/>
      <w:color w:val="FFFFFF" w:themeColor="background1"/>
      <w:sz w:val="40"/>
      <w:szCs w:val="60"/>
    </w:rPr>
  </w:style>
  <w:style w:type="paragraph" w:customStyle="1" w:styleId="Heading3Left">
    <w:name w:val="Heading 3 Left"/>
    <w:basedOn w:val="Heading3"/>
    <w:link w:val="Heading3LeftChar"/>
    <w:rsid w:val="003518FF"/>
    <w:pPr>
      <w:ind w:left="28"/>
    </w:pPr>
  </w:style>
  <w:style w:type="character" w:customStyle="1" w:styleId="Heading3LeftChar">
    <w:name w:val="Heading 3 Left Char"/>
    <w:basedOn w:val="Heading3Char"/>
    <w:link w:val="Heading3Left"/>
    <w:rsid w:val="003518FF"/>
    <w:rPr>
      <w:rFonts w:ascii="Arial" w:eastAsia="Microsoft Sans Serif" w:hAnsi="Arial" w:cs="Microsoft Sans Serif"/>
      <w:b/>
      <w:caps/>
      <w:color w:val="12171D" w:themeColor="background2" w:themeShade="1A"/>
      <w:sz w:val="32"/>
    </w:rPr>
  </w:style>
  <w:style w:type="paragraph" w:customStyle="1" w:styleId="KeyTakeawayBox">
    <w:name w:val="Key Takeaway Box"/>
    <w:basedOn w:val="Normal"/>
    <w:link w:val="KeyTakeawayBoxChar"/>
    <w:qFormat/>
    <w:rsid w:val="00E168A2"/>
    <w:pPr>
      <w:pBdr>
        <w:top w:val="single" w:sz="4" w:space="15" w:color="00AEC7" w:themeColor="accent1"/>
        <w:left w:val="single" w:sz="4" w:space="10" w:color="00AEC7" w:themeColor="accent1"/>
        <w:bottom w:val="single" w:sz="4" w:space="15" w:color="00AEC7" w:themeColor="accent1"/>
        <w:right w:val="single" w:sz="4" w:space="10" w:color="00AEC7" w:themeColor="accent1"/>
      </w:pBdr>
      <w:shd w:val="clear" w:color="auto" w:fill="C9EEF4" w:themeFill="accent6" w:themeFillTint="33"/>
      <w:suppressAutoHyphens/>
      <w:spacing w:before="40"/>
      <w:ind w:left="1944" w:right="216" w:hanging="1728"/>
      <w:contextualSpacing/>
    </w:pPr>
  </w:style>
  <w:style w:type="character" w:customStyle="1" w:styleId="KeyTakeawayBoxChar">
    <w:name w:val="Key Takeaway Box Char"/>
    <w:basedOn w:val="DefaultParagraphFont"/>
    <w:link w:val="KeyTakeawayBox"/>
    <w:rsid w:val="00E168A2"/>
    <w:rPr>
      <w:rFonts w:ascii="Arial" w:eastAsia="Microsoft Sans Serif" w:hAnsi="Arial" w:cs="Microsoft Sans Serif"/>
      <w:color w:val="171A1C"/>
      <w:sz w:val="24"/>
      <w:shd w:val="clear" w:color="auto" w:fill="C9EEF4" w:themeFill="accent6" w:themeFillTint="33"/>
    </w:rPr>
  </w:style>
  <w:style w:type="paragraph" w:customStyle="1" w:styleId="tablehead">
    <w:name w:val="table head"/>
    <w:basedOn w:val="BodyText"/>
    <w:rsid w:val="002E4151"/>
    <w:pPr>
      <w:widowControl/>
      <w:autoSpaceDE/>
      <w:autoSpaceDN/>
      <w:spacing w:before="20" w:after="20" w:line="240" w:lineRule="exact"/>
    </w:pPr>
    <w:rPr>
      <w:rFonts w:eastAsia="Times New Roman" w:cs="Times New Roman"/>
      <w:b/>
      <w:color w:val="7C858C" w:themeColor="accent2"/>
      <w:sz w:val="18"/>
      <w:szCs w:val="24"/>
    </w:rPr>
  </w:style>
  <w:style w:type="paragraph" w:customStyle="1" w:styleId="table">
    <w:name w:val="table"/>
    <w:basedOn w:val="BodyText"/>
    <w:rsid w:val="002E4151"/>
    <w:pPr>
      <w:widowControl/>
      <w:autoSpaceDE/>
      <w:autoSpaceDN/>
      <w:spacing w:before="20" w:after="20" w:line="240" w:lineRule="exact"/>
    </w:pPr>
    <w:rPr>
      <w:rFonts w:eastAsia="Times New Roman" w:cs="Times New Roman"/>
      <w:color w:val="7C858C" w:themeColor="accent2"/>
      <w:sz w:val="18"/>
      <w:szCs w:val="24"/>
    </w:rPr>
  </w:style>
  <w:style w:type="table" w:styleId="GridTable4-Accent2">
    <w:name w:val="Grid Table 4 Accent 2"/>
    <w:basedOn w:val="TableNormal"/>
    <w:uiPriority w:val="49"/>
    <w:rsid w:val="002E4151"/>
    <w:pPr>
      <w:spacing w:after="0" w:line="240" w:lineRule="auto"/>
    </w:pPr>
    <w:tblPr>
      <w:tblStyleRowBandSize w:val="1"/>
      <w:tblStyleColBandSize w:val="1"/>
      <w:tblBorders>
        <w:top w:val="single" w:sz="4" w:space="0" w:color="B0B5BA" w:themeColor="accent2" w:themeTint="99"/>
        <w:left w:val="single" w:sz="4" w:space="0" w:color="B0B5BA" w:themeColor="accent2" w:themeTint="99"/>
        <w:bottom w:val="single" w:sz="4" w:space="0" w:color="B0B5BA" w:themeColor="accent2" w:themeTint="99"/>
        <w:right w:val="single" w:sz="4" w:space="0" w:color="B0B5BA" w:themeColor="accent2" w:themeTint="99"/>
        <w:insideH w:val="single" w:sz="4" w:space="0" w:color="B0B5BA" w:themeColor="accent2" w:themeTint="99"/>
        <w:insideV w:val="single" w:sz="4" w:space="0" w:color="B0B5BA" w:themeColor="accent2" w:themeTint="99"/>
      </w:tblBorders>
    </w:tblPr>
    <w:tblStylePr w:type="firstRow">
      <w:rPr>
        <w:b/>
        <w:bCs/>
        <w:color w:val="FFFFFF" w:themeColor="background1"/>
      </w:rPr>
      <w:tblPr/>
      <w:tcPr>
        <w:tcBorders>
          <w:top w:val="single" w:sz="4" w:space="0" w:color="7C858C" w:themeColor="accent2"/>
          <w:left w:val="single" w:sz="4" w:space="0" w:color="7C858C" w:themeColor="accent2"/>
          <w:bottom w:val="single" w:sz="4" w:space="0" w:color="7C858C" w:themeColor="accent2"/>
          <w:right w:val="single" w:sz="4" w:space="0" w:color="7C858C" w:themeColor="accent2"/>
          <w:insideH w:val="nil"/>
          <w:insideV w:val="nil"/>
        </w:tcBorders>
        <w:shd w:val="clear" w:color="auto" w:fill="7C858C" w:themeFill="accent2"/>
      </w:tcPr>
    </w:tblStylePr>
    <w:tblStylePr w:type="lastRow">
      <w:rPr>
        <w:b/>
        <w:bCs/>
      </w:rPr>
      <w:tblPr/>
      <w:tcPr>
        <w:tcBorders>
          <w:top w:val="double" w:sz="4" w:space="0" w:color="7C858C" w:themeColor="accent2"/>
        </w:tcBorders>
      </w:tcPr>
    </w:tblStylePr>
    <w:tblStylePr w:type="firstCol">
      <w:rPr>
        <w:b/>
        <w:bCs/>
      </w:rPr>
    </w:tblStylePr>
    <w:tblStylePr w:type="lastCol">
      <w:rPr>
        <w:b/>
        <w:bCs/>
      </w:rPr>
    </w:tblStylePr>
    <w:tblStylePr w:type="band1Vert">
      <w:tblPr/>
      <w:tcPr>
        <w:shd w:val="clear" w:color="auto" w:fill="E4E6E8" w:themeFill="accent2" w:themeFillTint="33"/>
      </w:tcPr>
    </w:tblStylePr>
    <w:tblStylePr w:type="band1Horz">
      <w:tblPr/>
      <w:tcPr>
        <w:shd w:val="clear" w:color="auto" w:fill="E4E6E8" w:themeFill="accent2" w:themeFillTint="33"/>
      </w:tcPr>
    </w:tblStylePr>
  </w:style>
  <w:style w:type="table" w:styleId="PlainTable4">
    <w:name w:val="Plain Table 4"/>
    <w:basedOn w:val="ERCOTtable"/>
    <w:uiPriority w:val="44"/>
    <w:rsid w:val="006A6F0A"/>
    <w:pPr>
      <w:spacing w:after="0"/>
    </w:pPr>
    <w:rPr>
      <w:rFonts w:ascii="Arial" w:hAnsi="Arial"/>
      <w:sz w:val="20"/>
    </w:rPr>
    <w:tblPr>
      <w:tblStyleRowBandSize w:val="1"/>
      <w:tblStyleColBandSize w:val="1"/>
      <w:tblBorders>
        <w:top w:val="single" w:sz="4" w:space="0" w:color="C9EEF4" w:themeColor="accent6" w:themeTint="33"/>
        <w:left w:val="single" w:sz="4" w:space="0" w:color="C9EEF4" w:themeColor="accent6" w:themeTint="33"/>
        <w:bottom w:val="single" w:sz="4" w:space="0" w:color="C9EEF4" w:themeColor="accent6" w:themeTint="33"/>
        <w:right w:val="single" w:sz="4" w:space="0" w:color="C9EEF4" w:themeColor="accent6" w:themeTint="33"/>
        <w:insideH w:val="single" w:sz="4" w:space="0" w:color="C9EEF4" w:themeColor="accent6" w:themeTint="33"/>
        <w:insideV w:val="single" w:sz="4" w:space="0" w:color="C9EEF4" w:themeColor="accent6" w:themeTint="33"/>
      </w:tblBorders>
    </w:tblPr>
    <w:tblStylePr w:type="firstRow">
      <w:pPr>
        <w:jc w:val="left"/>
      </w:pPr>
      <w:rPr>
        <w:rFonts w:ascii="Arial" w:hAnsi="Arial"/>
        <w:b w:val="0"/>
        <w:bCs/>
        <w:sz w:val="16"/>
      </w:rPr>
      <w:tblPr/>
      <w:tcPr>
        <w:tcBorders>
          <w:top w:val="nil"/>
          <w:left w:val="nil"/>
          <w:bottom w:val="nil"/>
          <w:right w:val="nil"/>
          <w:insideH w:val="nil"/>
          <w:insideV w:val="nil"/>
          <w:tl2br w:val="nil"/>
          <w:tr2bl w:val="nil"/>
        </w:tcBorders>
        <w:shd w:val="clear" w:color="auto" w:fill="0F454E" w:themeFill="accent6" w:themeFillShade="80"/>
      </w:tcPr>
    </w:tblStylePr>
    <w:tblStylePr w:type="lastRow">
      <w:pPr>
        <w:jc w:val="left"/>
      </w:pPr>
      <w:rPr>
        <w:b/>
        <w:bCs/>
      </w:rPr>
      <w:tblPr/>
      <w:tcPr>
        <w:vAlign w:val="center"/>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FFFFF" w:themeFill="background1"/>
      </w:tcPr>
    </w:tblStylePr>
  </w:style>
  <w:style w:type="paragraph" w:customStyle="1" w:styleId="BulletIndent">
    <w:name w:val="Bullet Indent"/>
    <w:basedOn w:val="Normal"/>
    <w:rsid w:val="003F5BB4"/>
    <w:pPr>
      <w:spacing w:after="0" w:line="240" w:lineRule="auto"/>
    </w:pPr>
    <w:rPr>
      <w:rFonts w:ascii="Times New Roman" w:eastAsia="Times New Roman" w:hAnsi="Times New Roman" w:cs="Times New Roman"/>
      <w:color w:val="auto"/>
      <w:szCs w:val="20"/>
    </w:rPr>
  </w:style>
  <w:style w:type="paragraph" w:customStyle="1" w:styleId="NormalforTable">
    <w:name w:val="Normal for Table"/>
    <w:basedOn w:val="Normal"/>
    <w:link w:val="NormalforTableChar"/>
    <w:qFormat/>
    <w:rsid w:val="00342A2D"/>
    <w:pPr>
      <w:spacing w:before="0" w:after="0"/>
    </w:pPr>
    <w:rPr>
      <w:b/>
      <w:bCs/>
    </w:rPr>
  </w:style>
  <w:style w:type="character" w:customStyle="1" w:styleId="NormalforTableChar">
    <w:name w:val="Normal for Table Char"/>
    <w:basedOn w:val="DefaultParagraphFont"/>
    <w:link w:val="NormalforTable"/>
    <w:rsid w:val="00342A2D"/>
    <w:rPr>
      <w:rFonts w:ascii="Arial" w:eastAsia="Microsoft Sans Serif" w:hAnsi="Arial" w:cs="Arial"/>
      <w:b/>
      <w:bCs/>
      <w:color w:val="171A1C"/>
      <w:sz w:val="24"/>
    </w:rPr>
  </w:style>
  <w:style w:type="table" w:styleId="GridTable1Light-Accent2">
    <w:name w:val="Grid Table 1 Light Accent 2"/>
    <w:basedOn w:val="TableNormal"/>
    <w:uiPriority w:val="46"/>
    <w:rsid w:val="00046EA1"/>
    <w:pPr>
      <w:spacing w:after="0" w:line="240" w:lineRule="auto"/>
    </w:pPr>
    <w:tblPr>
      <w:tblStyleRowBandSize w:val="1"/>
      <w:tblStyleColBandSize w:val="1"/>
      <w:tblBorders>
        <w:top w:val="single" w:sz="4" w:space="0" w:color="CACED1" w:themeColor="accent2" w:themeTint="66"/>
        <w:left w:val="single" w:sz="4" w:space="0" w:color="CACED1" w:themeColor="accent2" w:themeTint="66"/>
        <w:bottom w:val="single" w:sz="4" w:space="0" w:color="CACED1" w:themeColor="accent2" w:themeTint="66"/>
        <w:right w:val="single" w:sz="4" w:space="0" w:color="CACED1" w:themeColor="accent2" w:themeTint="66"/>
        <w:insideH w:val="single" w:sz="4" w:space="0" w:color="CACED1" w:themeColor="accent2" w:themeTint="66"/>
        <w:insideV w:val="single" w:sz="4" w:space="0" w:color="CACED1" w:themeColor="accent2" w:themeTint="66"/>
      </w:tblBorders>
    </w:tblPr>
    <w:tblStylePr w:type="firstRow">
      <w:rPr>
        <w:b/>
        <w:bCs/>
      </w:rPr>
      <w:tblPr/>
      <w:tcPr>
        <w:tcBorders>
          <w:bottom w:val="single" w:sz="12" w:space="0" w:color="B0B5BA" w:themeColor="accent2" w:themeTint="99"/>
        </w:tcBorders>
      </w:tcPr>
    </w:tblStylePr>
    <w:tblStylePr w:type="lastRow">
      <w:rPr>
        <w:b/>
        <w:bCs/>
      </w:rPr>
      <w:tblPr/>
      <w:tcPr>
        <w:tcBorders>
          <w:top w:val="double" w:sz="2" w:space="0" w:color="B0B5BA" w:themeColor="accent2"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CD0629"/>
    <w:rPr>
      <w:b/>
      <w:bCs/>
    </w:rPr>
  </w:style>
  <w:style w:type="character" w:customStyle="1" w:styleId="CommentSubjectChar">
    <w:name w:val="Comment Subject Char"/>
    <w:basedOn w:val="CommentTextChar"/>
    <w:link w:val="CommentSubject"/>
    <w:uiPriority w:val="99"/>
    <w:semiHidden/>
    <w:rsid w:val="00CD0629"/>
    <w:rPr>
      <w:rFonts w:ascii="Arial" w:eastAsia="Microsoft Sans Serif" w:hAnsi="Arial" w:cs="Arial"/>
      <w:b/>
      <w:bCs/>
      <w:color w:val="171A1C"/>
      <w:sz w:val="20"/>
      <w:szCs w:val="20"/>
    </w:rPr>
  </w:style>
  <w:style w:type="character" w:styleId="FollowedHyperlink">
    <w:name w:val="FollowedHyperlink"/>
    <w:basedOn w:val="DefaultParagraphFont"/>
    <w:uiPriority w:val="99"/>
    <w:semiHidden/>
    <w:unhideWhenUsed/>
    <w:rsid w:val="00542C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9">
      <w:bodyDiv w:val="1"/>
      <w:marLeft w:val="0"/>
      <w:marRight w:val="0"/>
      <w:marTop w:val="0"/>
      <w:marBottom w:val="0"/>
      <w:divBdr>
        <w:top w:val="none" w:sz="0" w:space="0" w:color="auto"/>
        <w:left w:val="none" w:sz="0" w:space="0" w:color="auto"/>
        <w:bottom w:val="none" w:sz="0" w:space="0" w:color="auto"/>
        <w:right w:val="none" w:sz="0" w:space="0" w:color="auto"/>
      </w:divBdr>
    </w:div>
    <w:div w:id="147287211">
      <w:bodyDiv w:val="1"/>
      <w:marLeft w:val="0"/>
      <w:marRight w:val="0"/>
      <w:marTop w:val="0"/>
      <w:marBottom w:val="0"/>
      <w:divBdr>
        <w:top w:val="none" w:sz="0" w:space="0" w:color="auto"/>
        <w:left w:val="none" w:sz="0" w:space="0" w:color="auto"/>
        <w:bottom w:val="none" w:sz="0" w:space="0" w:color="auto"/>
        <w:right w:val="none" w:sz="0" w:space="0" w:color="auto"/>
      </w:divBdr>
    </w:div>
    <w:div w:id="171843272">
      <w:bodyDiv w:val="1"/>
      <w:marLeft w:val="0"/>
      <w:marRight w:val="0"/>
      <w:marTop w:val="0"/>
      <w:marBottom w:val="0"/>
      <w:divBdr>
        <w:top w:val="none" w:sz="0" w:space="0" w:color="auto"/>
        <w:left w:val="none" w:sz="0" w:space="0" w:color="auto"/>
        <w:bottom w:val="none" w:sz="0" w:space="0" w:color="auto"/>
        <w:right w:val="none" w:sz="0" w:space="0" w:color="auto"/>
      </w:divBdr>
    </w:div>
    <w:div w:id="282735640">
      <w:bodyDiv w:val="1"/>
      <w:marLeft w:val="0"/>
      <w:marRight w:val="0"/>
      <w:marTop w:val="0"/>
      <w:marBottom w:val="0"/>
      <w:divBdr>
        <w:top w:val="none" w:sz="0" w:space="0" w:color="auto"/>
        <w:left w:val="none" w:sz="0" w:space="0" w:color="auto"/>
        <w:bottom w:val="none" w:sz="0" w:space="0" w:color="auto"/>
        <w:right w:val="none" w:sz="0" w:space="0" w:color="auto"/>
      </w:divBdr>
    </w:div>
    <w:div w:id="294336144">
      <w:bodyDiv w:val="1"/>
      <w:marLeft w:val="0"/>
      <w:marRight w:val="0"/>
      <w:marTop w:val="0"/>
      <w:marBottom w:val="0"/>
      <w:divBdr>
        <w:top w:val="none" w:sz="0" w:space="0" w:color="auto"/>
        <w:left w:val="none" w:sz="0" w:space="0" w:color="auto"/>
        <w:bottom w:val="none" w:sz="0" w:space="0" w:color="auto"/>
        <w:right w:val="none" w:sz="0" w:space="0" w:color="auto"/>
      </w:divBdr>
    </w:div>
    <w:div w:id="526989490">
      <w:bodyDiv w:val="1"/>
      <w:marLeft w:val="0"/>
      <w:marRight w:val="0"/>
      <w:marTop w:val="0"/>
      <w:marBottom w:val="0"/>
      <w:divBdr>
        <w:top w:val="none" w:sz="0" w:space="0" w:color="auto"/>
        <w:left w:val="none" w:sz="0" w:space="0" w:color="auto"/>
        <w:bottom w:val="none" w:sz="0" w:space="0" w:color="auto"/>
        <w:right w:val="none" w:sz="0" w:space="0" w:color="auto"/>
      </w:divBdr>
    </w:div>
    <w:div w:id="567496341">
      <w:bodyDiv w:val="1"/>
      <w:marLeft w:val="0"/>
      <w:marRight w:val="0"/>
      <w:marTop w:val="0"/>
      <w:marBottom w:val="0"/>
      <w:divBdr>
        <w:top w:val="none" w:sz="0" w:space="0" w:color="auto"/>
        <w:left w:val="none" w:sz="0" w:space="0" w:color="auto"/>
        <w:bottom w:val="none" w:sz="0" w:space="0" w:color="auto"/>
        <w:right w:val="none" w:sz="0" w:space="0" w:color="auto"/>
      </w:divBdr>
    </w:div>
    <w:div w:id="695737258">
      <w:bodyDiv w:val="1"/>
      <w:marLeft w:val="0"/>
      <w:marRight w:val="0"/>
      <w:marTop w:val="0"/>
      <w:marBottom w:val="0"/>
      <w:divBdr>
        <w:top w:val="none" w:sz="0" w:space="0" w:color="auto"/>
        <w:left w:val="none" w:sz="0" w:space="0" w:color="auto"/>
        <w:bottom w:val="none" w:sz="0" w:space="0" w:color="auto"/>
        <w:right w:val="none" w:sz="0" w:space="0" w:color="auto"/>
      </w:divBdr>
    </w:div>
    <w:div w:id="721249586">
      <w:bodyDiv w:val="1"/>
      <w:marLeft w:val="0"/>
      <w:marRight w:val="0"/>
      <w:marTop w:val="0"/>
      <w:marBottom w:val="0"/>
      <w:divBdr>
        <w:top w:val="none" w:sz="0" w:space="0" w:color="auto"/>
        <w:left w:val="none" w:sz="0" w:space="0" w:color="auto"/>
        <w:bottom w:val="none" w:sz="0" w:space="0" w:color="auto"/>
        <w:right w:val="none" w:sz="0" w:space="0" w:color="auto"/>
      </w:divBdr>
    </w:div>
    <w:div w:id="723602020">
      <w:bodyDiv w:val="1"/>
      <w:marLeft w:val="0"/>
      <w:marRight w:val="0"/>
      <w:marTop w:val="0"/>
      <w:marBottom w:val="0"/>
      <w:divBdr>
        <w:top w:val="none" w:sz="0" w:space="0" w:color="auto"/>
        <w:left w:val="none" w:sz="0" w:space="0" w:color="auto"/>
        <w:bottom w:val="none" w:sz="0" w:space="0" w:color="auto"/>
        <w:right w:val="none" w:sz="0" w:space="0" w:color="auto"/>
      </w:divBdr>
    </w:div>
    <w:div w:id="859441242">
      <w:bodyDiv w:val="1"/>
      <w:marLeft w:val="0"/>
      <w:marRight w:val="0"/>
      <w:marTop w:val="0"/>
      <w:marBottom w:val="0"/>
      <w:divBdr>
        <w:top w:val="none" w:sz="0" w:space="0" w:color="auto"/>
        <w:left w:val="none" w:sz="0" w:space="0" w:color="auto"/>
        <w:bottom w:val="none" w:sz="0" w:space="0" w:color="auto"/>
        <w:right w:val="none" w:sz="0" w:space="0" w:color="auto"/>
      </w:divBdr>
    </w:div>
    <w:div w:id="918832913">
      <w:bodyDiv w:val="1"/>
      <w:marLeft w:val="0"/>
      <w:marRight w:val="0"/>
      <w:marTop w:val="0"/>
      <w:marBottom w:val="0"/>
      <w:divBdr>
        <w:top w:val="none" w:sz="0" w:space="0" w:color="auto"/>
        <w:left w:val="none" w:sz="0" w:space="0" w:color="auto"/>
        <w:bottom w:val="none" w:sz="0" w:space="0" w:color="auto"/>
        <w:right w:val="none" w:sz="0" w:space="0" w:color="auto"/>
      </w:divBdr>
    </w:div>
    <w:div w:id="970861214">
      <w:bodyDiv w:val="1"/>
      <w:marLeft w:val="0"/>
      <w:marRight w:val="0"/>
      <w:marTop w:val="0"/>
      <w:marBottom w:val="0"/>
      <w:divBdr>
        <w:top w:val="none" w:sz="0" w:space="0" w:color="auto"/>
        <w:left w:val="none" w:sz="0" w:space="0" w:color="auto"/>
        <w:bottom w:val="none" w:sz="0" w:space="0" w:color="auto"/>
        <w:right w:val="none" w:sz="0" w:space="0" w:color="auto"/>
      </w:divBdr>
    </w:div>
    <w:div w:id="1557542159">
      <w:bodyDiv w:val="1"/>
      <w:marLeft w:val="0"/>
      <w:marRight w:val="0"/>
      <w:marTop w:val="0"/>
      <w:marBottom w:val="0"/>
      <w:divBdr>
        <w:top w:val="none" w:sz="0" w:space="0" w:color="auto"/>
        <w:left w:val="none" w:sz="0" w:space="0" w:color="auto"/>
        <w:bottom w:val="none" w:sz="0" w:space="0" w:color="auto"/>
        <w:right w:val="none" w:sz="0" w:space="0" w:color="auto"/>
      </w:divBdr>
    </w:div>
    <w:div w:id="1643655225">
      <w:bodyDiv w:val="1"/>
      <w:marLeft w:val="0"/>
      <w:marRight w:val="0"/>
      <w:marTop w:val="0"/>
      <w:marBottom w:val="0"/>
      <w:divBdr>
        <w:top w:val="none" w:sz="0" w:space="0" w:color="auto"/>
        <w:left w:val="none" w:sz="0" w:space="0" w:color="auto"/>
        <w:bottom w:val="none" w:sz="0" w:space="0" w:color="auto"/>
        <w:right w:val="none" w:sz="0" w:space="0" w:color="auto"/>
      </w:divBdr>
    </w:div>
    <w:div w:id="1671253694">
      <w:bodyDiv w:val="1"/>
      <w:marLeft w:val="0"/>
      <w:marRight w:val="0"/>
      <w:marTop w:val="0"/>
      <w:marBottom w:val="0"/>
      <w:divBdr>
        <w:top w:val="none" w:sz="0" w:space="0" w:color="auto"/>
        <w:left w:val="none" w:sz="0" w:space="0" w:color="auto"/>
        <w:bottom w:val="none" w:sz="0" w:space="0" w:color="auto"/>
        <w:right w:val="none" w:sz="0" w:space="0" w:color="auto"/>
      </w:divBdr>
    </w:div>
    <w:div w:id="1693796654">
      <w:bodyDiv w:val="1"/>
      <w:marLeft w:val="0"/>
      <w:marRight w:val="0"/>
      <w:marTop w:val="0"/>
      <w:marBottom w:val="0"/>
      <w:divBdr>
        <w:top w:val="none" w:sz="0" w:space="0" w:color="auto"/>
        <w:left w:val="none" w:sz="0" w:space="0" w:color="auto"/>
        <w:bottom w:val="none" w:sz="0" w:space="0" w:color="auto"/>
        <w:right w:val="none" w:sz="0" w:space="0" w:color="auto"/>
      </w:divBdr>
    </w:div>
    <w:div w:id="1724980899">
      <w:bodyDiv w:val="1"/>
      <w:marLeft w:val="0"/>
      <w:marRight w:val="0"/>
      <w:marTop w:val="0"/>
      <w:marBottom w:val="0"/>
      <w:divBdr>
        <w:top w:val="none" w:sz="0" w:space="0" w:color="auto"/>
        <w:left w:val="none" w:sz="0" w:space="0" w:color="auto"/>
        <w:bottom w:val="none" w:sz="0" w:space="0" w:color="auto"/>
        <w:right w:val="none" w:sz="0" w:space="0" w:color="auto"/>
      </w:divBdr>
    </w:div>
    <w:div w:id="1751731476">
      <w:bodyDiv w:val="1"/>
      <w:marLeft w:val="0"/>
      <w:marRight w:val="0"/>
      <w:marTop w:val="0"/>
      <w:marBottom w:val="0"/>
      <w:divBdr>
        <w:top w:val="none" w:sz="0" w:space="0" w:color="auto"/>
        <w:left w:val="none" w:sz="0" w:space="0" w:color="auto"/>
        <w:bottom w:val="none" w:sz="0" w:space="0" w:color="auto"/>
        <w:right w:val="none" w:sz="0" w:space="0" w:color="auto"/>
      </w:divBdr>
    </w:div>
    <w:div w:id="1840533661">
      <w:bodyDiv w:val="1"/>
      <w:marLeft w:val="0"/>
      <w:marRight w:val="0"/>
      <w:marTop w:val="0"/>
      <w:marBottom w:val="0"/>
      <w:divBdr>
        <w:top w:val="none" w:sz="0" w:space="0" w:color="auto"/>
        <w:left w:val="none" w:sz="0" w:space="0" w:color="auto"/>
        <w:bottom w:val="none" w:sz="0" w:space="0" w:color="auto"/>
        <w:right w:val="none" w:sz="0" w:space="0" w:color="auto"/>
      </w:divBdr>
    </w:div>
    <w:div w:id="1861355606">
      <w:bodyDiv w:val="1"/>
      <w:marLeft w:val="0"/>
      <w:marRight w:val="0"/>
      <w:marTop w:val="0"/>
      <w:marBottom w:val="0"/>
      <w:divBdr>
        <w:top w:val="none" w:sz="0" w:space="0" w:color="auto"/>
        <w:left w:val="none" w:sz="0" w:space="0" w:color="auto"/>
        <w:bottom w:val="none" w:sz="0" w:space="0" w:color="auto"/>
        <w:right w:val="none" w:sz="0" w:space="0" w:color="auto"/>
      </w:divBdr>
    </w:div>
    <w:div w:id="1897006193">
      <w:bodyDiv w:val="1"/>
      <w:marLeft w:val="0"/>
      <w:marRight w:val="0"/>
      <w:marTop w:val="0"/>
      <w:marBottom w:val="0"/>
      <w:divBdr>
        <w:top w:val="none" w:sz="0" w:space="0" w:color="auto"/>
        <w:left w:val="none" w:sz="0" w:space="0" w:color="auto"/>
        <w:bottom w:val="none" w:sz="0" w:space="0" w:color="auto"/>
        <w:right w:val="none" w:sz="0" w:space="0" w:color="auto"/>
      </w:divBdr>
    </w:div>
    <w:div w:id="2089841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w.officeapps.live.com/op/view.aspx?src=https%3A%2F%2Fwww.ercot.com%2Ffiles%2Fdocs%2F2026%2F07%2F22%2F144PGRR-14-Revised-Impact-Analysis-072226.docx&amp;wdOrigin=BROWSELIN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ercot.com/mktrules/issues/PGRR14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rcot.com/mktrules/issues/PGRR144"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w.officeapps.live.com/op/view.aspx?src=https%3A%2F%2Fwww.ercot.com%2Ffiles%2Fdocs%2F2026%2F08%2F31%2F144PGRR-19-TAC-Report-082626.docx&amp;wdOrigin=BROWSELINK"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oren\Downloads\Board%20Decision%20Template%20&amp;%20Resolution%20-%20Public%20(1).dotx" TargetMode="External"/></Relationships>
</file>

<file path=word/theme/theme1.xml><?xml version="1.0" encoding="utf-8"?>
<a:theme xmlns:a="http://schemas.openxmlformats.org/drawingml/2006/main" name="Office Theme">
  <a:themeElements>
    <a:clrScheme name="ERCOT Brand Colors">
      <a:dk1>
        <a:srgbClr val="2D3338"/>
      </a:dk1>
      <a:lt1>
        <a:srgbClr val="FFFFFF"/>
      </a:lt1>
      <a:dk2>
        <a:srgbClr val="5B6770"/>
      </a:dk2>
      <a:lt2>
        <a:srgbClr val="E6EBF0"/>
      </a:lt2>
      <a:accent1>
        <a:srgbClr val="00AEC7"/>
      </a:accent1>
      <a:accent2>
        <a:srgbClr val="7C858C"/>
      </a:accent2>
      <a:accent3>
        <a:srgbClr val="26D07C"/>
      </a:accent3>
      <a:accent4>
        <a:srgbClr val="003865"/>
      </a:accent4>
      <a:accent5>
        <a:srgbClr val="685BC7"/>
      </a:accent5>
      <a:accent6>
        <a:srgbClr val="1F8B9D"/>
      </a:accent6>
      <a:hlink>
        <a:srgbClr val="0063B4"/>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Extreme Shadow">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6F78F0F47A9247AD375CCF123806DD" ma:contentTypeVersion="3" ma:contentTypeDescription="Create a new document." ma:contentTypeScope="" ma:versionID="45d059f91e8ec81c19219b1f4a0a2112">
  <xsd:schema xmlns:xsd="http://www.w3.org/2001/XMLSchema" xmlns:xs="http://www.w3.org/2001/XMLSchema" xmlns:p="http://schemas.microsoft.com/office/2006/metadata/properties" xmlns:ns2="b9c966e8-d31f-418a-9299-a262be40f2e8" targetNamespace="http://schemas.microsoft.com/office/2006/metadata/properties" ma:root="true" ma:fieldsID="653ee889c9e7d5dedd74a1fd0d65966b" ns2:_="">
    <xsd:import namespace="b9c966e8-d31f-418a-9299-a262be40f2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966e8-d31f-418a-9299-a262be40f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451AF77-0F5D-400A-8332-D68856773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966e8-d31f-418a-9299-a262be40f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BAB572-5387-4095-96A7-596A2AA557D5}">
  <ds:schemaRefs>
    <ds:schemaRef ds:uri="http://schemas.microsoft.com/sharepoint/v3/contenttype/forms"/>
  </ds:schemaRefs>
</ds:datastoreItem>
</file>

<file path=customXml/itemProps4.xml><?xml version="1.0" encoding="utf-8"?>
<ds:datastoreItem xmlns:ds="http://schemas.openxmlformats.org/officeDocument/2006/customXml" ds:itemID="{88F7D5FA-0409-4CC2-A5CC-7E20EB2583D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4841452-DC51-40B6-BC4E-882612FB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Board Decision Template &amp; Resolution - Public (1)</Template>
  <TotalTime>2</TotalTime>
  <Pages>3</Pages>
  <Words>767</Words>
  <Characters>4237</Characters>
  <Application>Microsoft Office Word</Application>
  <DocSecurity>0</DocSecurity>
  <Lines>146</Lines>
  <Paragraphs>46</Paragraphs>
  <ScaleCrop>false</ScaleCrop>
  <HeadingPairs>
    <vt:vector size="2" baseType="variant">
      <vt:variant>
        <vt:lpstr>Title</vt:lpstr>
      </vt:variant>
      <vt:variant>
        <vt:i4>1</vt:i4>
      </vt:variant>
    </vt:vector>
  </HeadingPairs>
  <TitlesOfParts>
    <vt:vector size="1" baseType="lpstr">
      <vt:lpstr>ERCOT Board Decision Template</vt:lpstr>
    </vt:vector>
  </TitlesOfParts>
  <Company>ERCOT</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Board Decision Template</dc:title>
  <dc:subject>Board Decision Template</dc:subject>
  <dc:creator>Ann Shang Boren</dc:creator>
  <cp:keywords/>
  <cp:lastModifiedBy>Kim Rainwater</cp:lastModifiedBy>
  <cp:revision>4</cp:revision>
  <dcterms:created xsi:type="dcterms:W3CDTF">2026-08-31T21:58:00Z</dcterms:created>
  <dcterms:modified xsi:type="dcterms:W3CDTF">2026-09-06T18:32:00Z</dcterms:modified>
  <cp:category>BOD Tempate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0x0101006E6F78F0F47A9247AD375CCF123806DD</vt:lpwstr>
  </property>
  <property fmtid="{D5CDD505-2E9C-101B-9397-08002B2CF9AE}" pid="3" name="MSIP_Label_c144db1d-993e-40da-980d-6eea152adc50_Enabled">
    <vt:lpwstr>true</vt:lpwstr>
  </property>
  <property fmtid="{D5CDD505-2E9C-101B-9397-08002B2CF9AE}" pid="4" name="MSIP_Label_c144db1d-993e-40da-980d-6eea152adc50_SetDate">
    <vt:lpwstr>2025-04-23T15:48:36Z</vt:lpwstr>
  </property>
  <property fmtid="{D5CDD505-2E9C-101B-9397-08002B2CF9AE}" pid="5" name="MSIP_Label_c144db1d-993e-40da-980d-6eea152adc50_Method">
    <vt:lpwstr>Privileged</vt:lpwstr>
  </property>
  <property fmtid="{D5CDD505-2E9C-101B-9397-08002B2CF9AE}" pid="6" name="MSIP_Label_c144db1d-993e-40da-980d-6eea152adc50_Name">
    <vt:lpwstr>Public</vt:lpwstr>
  </property>
  <property fmtid="{D5CDD505-2E9C-101B-9397-08002B2CF9AE}" pid="7" name="MSIP_Label_c144db1d-993e-40da-980d-6eea152adc50_SiteId">
    <vt:lpwstr>0afb747d-bff7-4596-a9fc-950ef9e0ec45</vt:lpwstr>
  </property>
  <property fmtid="{D5CDD505-2E9C-101B-9397-08002B2CF9AE}" pid="8" name="MSIP_Label_c144db1d-993e-40da-980d-6eea152adc50_ActionId">
    <vt:lpwstr>95fdf3fb-6b3c-4eca-9aed-ed23ec6fe40c</vt:lpwstr>
  </property>
  <property fmtid="{D5CDD505-2E9C-101B-9397-08002B2CF9AE}" pid="9" name="MSIP_Label_c144db1d-993e-40da-980d-6eea152adc50_ContentBits">
    <vt:lpwstr>0</vt:lpwstr>
  </property>
  <property fmtid="{D5CDD505-2E9C-101B-9397-08002B2CF9AE}" pid="10" name="MSIP_Label_c144db1d-993e-40da-980d-6eea152adc50_Tag">
    <vt:lpwstr>10, 0, 1, 1</vt:lpwstr>
  </property>
  <property fmtid="{D5CDD505-2E9C-101B-9397-08002B2CF9AE}" pid="11" name="MediaServiceImageTags">
    <vt:lpwstr/>
  </property>
  <property fmtid="{D5CDD505-2E9C-101B-9397-08002B2CF9AE}" pid="12" name="Year">
    <vt:lpwstr>Choice 5</vt:lpwstr>
  </property>
</Properties>
</file>